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E1A" w:rsidRPr="00727E1A" w:rsidRDefault="00727E1A" w:rsidP="00727E1A">
      <w:pPr>
        <w:spacing w:after="0"/>
        <w:ind w:firstLine="720"/>
        <w:jc w:val="center"/>
        <w:rPr>
          <w:rFonts w:ascii="Sylfaen" w:hAnsi="Sylfaen"/>
          <w:b/>
          <w:lang w:val="ka-GE"/>
        </w:rPr>
      </w:pPr>
      <w:r w:rsidRPr="00727E1A">
        <w:rPr>
          <w:rFonts w:ascii="Sylfaen" w:hAnsi="Sylfaen"/>
          <w:b/>
          <w:lang w:val="ka-GE"/>
        </w:rPr>
        <w:t>ა ნ გ ა რ ი შ ი</w:t>
      </w:r>
    </w:p>
    <w:p w:rsidR="00727E1A" w:rsidRPr="00727E1A" w:rsidRDefault="00727E1A" w:rsidP="00727E1A">
      <w:pPr>
        <w:spacing w:after="0"/>
        <w:ind w:firstLine="720"/>
        <w:jc w:val="center"/>
        <w:rPr>
          <w:rFonts w:ascii="Sylfaen" w:hAnsi="Sylfaen"/>
          <w:b/>
          <w:lang w:val="ka-GE"/>
        </w:rPr>
      </w:pPr>
      <w:r w:rsidRPr="00727E1A">
        <w:rPr>
          <w:rFonts w:ascii="Sylfaen" w:hAnsi="Sylfaen"/>
          <w:b/>
          <w:lang w:val="ka-GE"/>
        </w:rPr>
        <w:t>შიდა აუდიტის დეპარტამენტის მიერ გაწეული საქმიანობის შესახებ</w:t>
      </w:r>
    </w:p>
    <w:p w:rsidR="00727E1A" w:rsidRPr="00727E1A" w:rsidRDefault="00727E1A" w:rsidP="00727E1A">
      <w:pPr>
        <w:spacing w:after="0"/>
        <w:ind w:firstLine="720"/>
        <w:jc w:val="center"/>
        <w:rPr>
          <w:rFonts w:ascii="Sylfaen" w:hAnsi="Sylfaen"/>
          <w:b/>
          <w:lang w:val="ka-GE"/>
        </w:rPr>
      </w:pPr>
      <w:r w:rsidRPr="00727E1A">
        <w:rPr>
          <w:rFonts w:ascii="Sylfaen" w:hAnsi="Sylfaen"/>
          <w:b/>
          <w:lang w:val="ka-GE"/>
        </w:rPr>
        <w:t>(2019 წლის 22 ოქტომბერი - 2020 წლის 29 მაისი)</w:t>
      </w:r>
    </w:p>
    <w:p w:rsidR="00727E1A" w:rsidRPr="00727E1A" w:rsidRDefault="00727E1A" w:rsidP="001A2C0D">
      <w:pPr>
        <w:spacing w:after="0"/>
        <w:ind w:firstLine="720"/>
        <w:jc w:val="both"/>
        <w:rPr>
          <w:rFonts w:ascii="Sylfaen" w:hAnsi="Sylfaen"/>
          <w:lang w:val="ka-GE"/>
        </w:rPr>
      </w:pPr>
    </w:p>
    <w:p w:rsidR="001A2C0D" w:rsidRPr="00727E1A" w:rsidRDefault="00727E1A" w:rsidP="001A2C0D">
      <w:pPr>
        <w:spacing w:after="0"/>
        <w:ind w:firstLine="720"/>
        <w:jc w:val="both"/>
        <w:rPr>
          <w:rFonts w:ascii="Sylfaen" w:hAnsi="Sylfaen"/>
          <w:lang w:val="ka-GE"/>
        </w:rPr>
      </w:pPr>
      <w:r w:rsidRPr="00727E1A">
        <w:rPr>
          <w:rFonts w:ascii="Sylfaen" w:hAnsi="Sylfaen"/>
          <w:lang w:val="ka-GE"/>
        </w:rPr>
        <w:t xml:space="preserve">შიდა აუდიტის დეპარტამენტის </w:t>
      </w:r>
      <w:r w:rsidR="001A2C0D" w:rsidRPr="00727E1A">
        <w:rPr>
          <w:rFonts w:ascii="Sylfaen" w:hAnsi="Sylfaen"/>
          <w:lang w:val="ka-GE"/>
        </w:rPr>
        <w:t>სტრუქტურაში შედის:</w:t>
      </w:r>
    </w:p>
    <w:p w:rsidR="001A2C0D" w:rsidRPr="00727E1A" w:rsidRDefault="001A2C0D" w:rsidP="001A2C0D">
      <w:pPr>
        <w:spacing w:after="0"/>
        <w:ind w:firstLine="720"/>
        <w:jc w:val="both"/>
        <w:rPr>
          <w:rFonts w:ascii="Sylfaen" w:hAnsi="Sylfaen"/>
          <w:lang w:val="ka-GE"/>
        </w:rPr>
      </w:pPr>
      <w:r w:rsidRPr="00727E1A">
        <w:rPr>
          <w:rFonts w:ascii="Sylfaen" w:hAnsi="Sylfaen"/>
          <w:lang w:val="ka-GE"/>
        </w:rPr>
        <w:t xml:space="preserve">ა) შიდა აუდიტის სამმართველო; </w:t>
      </w:r>
    </w:p>
    <w:p w:rsidR="001A2C0D" w:rsidRPr="00727E1A" w:rsidRDefault="001A2C0D" w:rsidP="001A2C0D">
      <w:pPr>
        <w:spacing w:after="0"/>
        <w:ind w:firstLine="720"/>
        <w:jc w:val="both"/>
        <w:rPr>
          <w:rFonts w:ascii="Sylfaen" w:hAnsi="Sylfaen"/>
          <w:lang w:val="ka-GE"/>
        </w:rPr>
      </w:pPr>
      <w:r w:rsidRPr="00727E1A">
        <w:rPr>
          <w:rFonts w:ascii="Sylfaen" w:hAnsi="Sylfaen"/>
          <w:lang w:val="ka-GE"/>
        </w:rPr>
        <w:t>ბ) ინსპექტირების სამმართველო.</w:t>
      </w:r>
    </w:p>
    <w:p w:rsidR="00CC1F3E" w:rsidRPr="00727E1A" w:rsidRDefault="001A2C0D" w:rsidP="001A2C0D">
      <w:pPr>
        <w:spacing w:after="0"/>
        <w:ind w:firstLine="720"/>
        <w:jc w:val="both"/>
        <w:rPr>
          <w:rFonts w:ascii="Sylfaen" w:hAnsi="Sylfaen"/>
          <w:lang w:val="ka-GE"/>
        </w:rPr>
      </w:pPr>
      <w:r w:rsidRPr="00727E1A">
        <w:rPr>
          <w:rFonts w:ascii="Sylfaen" w:hAnsi="Sylfaen"/>
          <w:lang w:val="ka-GE"/>
        </w:rPr>
        <w:t xml:space="preserve">  </w:t>
      </w:r>
      <w:r w:rsidR="00040812" w:rsidRPr="00727E1A">
        <w:rPr>
          <w:rFonts w:ascii="Sylfaen" w:hAnsi="Sylfaen"/>
          <w:lang w:val="ka-GE"/>
        </w:rPr>
        <w:t>საანგარიშო პერიოდში</w:t>
      </w:r>
      <w:r w:rsidRPr="00727E1A">
        <w:rPr>
          <w:rFonts w:ascii="Sylfaen" w:hAnsi="Sylfaen"/>
          <w:lang w:val="ka-GE"/>
        </w:rPr>
        <w:t xml:space="preserve"> დეპარტამენტ</w:t>
      </w:r>
      <w:r w:rsidR="00040812" w:rsidRPr="00727E1A">
        <w:rPr>
          <w:rFonts w:ascii="Sylfaen" w:hAnsi="Sylfaen"/>
          <w:lang w:val="ka-GE"/>
        </w:rPr>
        <w:t>შ</w:t>
      </w:r>
      <w:r w:rsidRPr="00727E1A">
        <w:rPr>
          <w:rFonts w:ascii="Sylfaen" w:hAnsi="Sylfaen"/>
          <w:lang w:val="ka-GE"/>
        </w:rPr>
        <w:t>ი განსაზღვრ</w:t>
      </w:r>
      <w:r w:rsidR="00040812" w:rsidRPr="00727E1A">
        <w:rPr>
          <w:rFonts w:ascii="Sylfaen" w:hAnsi="Sylfaen"/>
          <w:lang w:val="ka-GE"/>
        </w:rPr>
        <w:t>ული იყო</w:t>
      </w:r>
      <w:r w:rsidRPr="00727E1A">
        <w:rPr>
          <w:rFonts w:ascii="Sylfaen" w:hAnsi="Sylfaen"/>
          <w:lang w:val="ka-GE"/>
        </w:rPr>
        <w:t xml:space="preserve"> 11 საშტატო ერთეული, რომელთაგანაც დაკომპლექტებულია </w:t>
      </w:r>
      <w:r w:rsidR="00377C5A">
        <w:rPr>
          <w:rFonts w:ascii="Sylfaen" w:hAnsi="Sylfaen"/>
          <w:lang w:val="ka-GE"/>
        </w:rPr>
        <w:t>5</w:t>
      </w:r>
      <w:r w:rsidRPr="00727E1A">
        <w:rPr>
          <w:rFonts w:ascii="Sylfaen" w:hAnsi="Sylfaen"/>
          <w:lang w:val="ka-GE"/>
        </w:rPr>
        <w:t xml:space="preserve"> საშტატო ერთეული</w:t>
      </w:r>
      <w:r w:rsidR="00040812" w:rsidRPr="00727E1A">
        <w:rPr>
          <w:rFonts w:ascii="Sylfaen" w:hAnsi="Sylfaen"/>
          <w:lang w:val="ka-GE"/>
        </w:rPr>
        <w:t>:</w:t>
      </w:r>
      <w:r w:rsidRPr="00727E1A">
        <w:rPr>
          <w:rFonts w:ascii="Sylfaen" w:hAnsi="Sylfaen"/>
          <w:lang w:val="ka-GE"/>
        </w:rPr>
        <w:t xml:space="preserve"> </w:t>
      </w:r>
      <w:r w:rsidR="00040812" w:rsidRPr="00727E1A">
        <w:rPr>
          <w:rFonts w:ascii="Sylfaen" w:hAnsi="Sylfaen"/>
          <w:lang w:val="ka-GE"/>
        </w:rPr>
        <w:t xml:space="preserve">2 - დეპარტამენტის უფროსი და მოადგილე, </w:t>
      </w:r>
      <w:r w:rsidR="00377C5A">
        <w:rPr>
          <w:rFonts w:ascii="Sylfaen" w:hAnsi="Sylfaen"/>
          <w:lang w:val="ka-GE"/>
        </w:rPr>
        <w:t>3</w:t>
      </w:r>
      <w:r w:rsidRPr="00727E1A">
        <w:rPr>
          <w:rFonts w:ascii="Sylfaen" w:hAnsi="Sylfaen"/>
          <w:lang w:val="ka-GE"/>
        </w:rPr>
        <w:t xml:space="preserve"> - ინსპექტირების სამმართველო.</w:t>
      </w:r>
      <w:r w:rsidR="00CC1F3E" w:rsidRPr="00727E1A">
        <w:rPr>
          <w:rFonts w:ascii="Sylfaen" w:hAnsi="Sylfaen"/>
          <w:lang w:val="ka-GE"/>
        </w:rPr>
        <w:t xml:space="preserve"> შიდა აუდიტის სამმართველო არ არის დაკომპლექტებული. 2020 წლის პირველ კვარტალში გამოცხადებული კონკურსი ვერ გადალახა ვერც ერთმა პრეტენდენტმა.</w:t>
      </w:r>
      <w:r w:rsidR="00727E1A" w:rsidRPr="00727E1A">
        <w:rPr>
          <w:rFonts w:ascii="Sylfaen" w:hAnsi="Sylfaen"/>
          <w:lang w:val="ka-GE"/>
        </w:rPr>
        <w:t xml:space="preserve"> ამდენად, არსებული საკადრო დეფიციტის პირობებში, დეპარტამენტის მთავარ გამოწვევას, სწორედ, </w:t>
      </w:r>
      <w:r w:rsidR="00727E1A" w:rsidRPr="00727E1A">
        <w:rPr>
          <w:rFonts w:ascii="Sylfaen" w:hAnsi="Sylfaen" w:cs="Sylfaen"/>
          <w:lang w:val="ka-GE"/>
        </w:rPr>
        <w:t>კონკურსის წესით კვალიფიციური</w:t>
      </w:r>
      <w:r w:rsidR="00727E1A" w:rsidRPr="00727E1A">
        <w:rPr>
          <w:lang w:val="ka-GE"/>
        </w:rPr>
        <w:t xml:space="preserve"> </w:t>
      </w:r>
      <w:r w:rsidR="00727E1A" w:rsidRPr="00727E1A">
        <w:rPr>
          <w:rFonts w:ascii="Sylfaen" w:hAnsi="Sylfaen" w:cs="Sylfaen"/>
          <w:lang w:val="ka-GE"/>
        </w:rPr>
        <w:t>კადრების</w:t>
      </w:r>
      <w:r w:rsidR="00727E1A" w:rsidRPr="00727E1A">
        <w:rPr>
          <w:lang w:val="ka-GE"/>
        </w:rPr>
        <w:t xml:space="preserve"> </w:t>
      </w:r>
      <w:r w:rsidR="00727E1A" w:rsidRPr="00727E1A">
        <w:rPr>
          <w:rFonts w:ascii="Sylfaen" w:hAnsi="Sylfaen" w:cs="Sylfaen"/>
          <w:lang w:val="ka-GE"/>
        </w:rPr>
        <w:t>შერჩევა წარმოადგენს.</w:t>
      </w:r>
      <w:r w:rsidR="00727E1A" w:rsidRPr="00727E1A">
        <w:rPr>
          <w:lang w:val="ka-GE"/>
        </w:rPr>
        <w:softHyphen/>
      </w:r>
    </w:p>
    <w:p w:rsidR="00727E1A" w:rsidRPr="00727E1A" w:rsidRDefault="00727E1A" w:rsidP="001A2C0D">
      <w:pPr>
        <w:spacing w:after="0"/>
        <w:ind w:firstLine="720"/>
        <w:jc w:val="both"/>
        <w:rPr>
          <w:rFonts w:ascii="Sylfaen" w:hAnsi="Sylfaen"/>
          <w:lang w:val="ka-GE"/>
        </w:rPr>
      </w:pPr>
    </w:p>
    <w:p w:rsidR="00CC1F3E" w:rsidRPr="00727E1A" w:rsidRDefault="00CC1F3E" w:rsidP="00727E1A">
      <w:pPr>
        <w:pStyle w:val="Heading2"/>
        <w:rPr>
          <w:sz w:val="22"/>
          <w:szCs w:val="22"/>
          <w:lang w:val="ka-GE"/>
        </w:rPr>
      </w:pPr>
      <w:r w:rsidRPr="00727E1A">
        <w:rPr>
          <w:rFonts w:ascii="Sylfaen" w:hAnsi="Sylfaen" w:cs="Sylfaen"/>
          <w:sz w:val="22"/>
          <w:szCs w:val="22"/>
          <w:lang w:val="ka-GE"/>
        </w:rPr>
        <w:t>ზოგადი</w:t>
      </w:r>
      <w:r w:rsidRPr="00727E1A">
        <w:rPr>
          <w:sz w:val="22"/>
          <w:szCs w:val="22"/>
          <w:lang w:val="ka-GE"/>
        </w:rPr>
        <w:t xml:space="preserve"> </w:t>
      </w:r>
      <w:r w:rsidRPr="00727E1A">
        <w:rPr>
          <w:rFonts w:ascii="Sylfaen" w:hAnsi="Sylfaen" w:cs="Sylfaen"/>
          <w:sz w:val="22"/>
          <w:szCs w:val="22"/>
          <w:lang w:val="ka-GE"/>
        </w:rPr>
        <w:t>საქმიანობა</w:t>
      </w:r>
    </w:p>
    <w:p w:rsidR="001A2C0D" w:rsidRPr="00377C5A" w:rsidRDefault="00727E1A" w:rsidP="00377C5A">
      <w:pPr>
        <w:pStyle w:val="ListParagraph"/>
        <w:numPr>
          <w:ilvl w:val="0"/>
          <w:numId w:val="1"/>
        </w:numPr>
        <w:spacing w:after="0"/>
        <w:ind w:left="0" w:right="144" w:firstLine="630"/>
        <w:jc w:val="both"/>
        <w:rPr>
          <w:rFonts w:ascii="Sylfaen" w:hAnsi="Sylfaen" w:cs="Sylfaen"/>
          <w:b/>
          <w:lang w:val="ka-GE"/>
        </w:rPr>
      </w:pPr>
      <w:r w:rsidRPr="00377C5A">
        <w:rPr>
          <w:rFonts w:ascii="Sylfaen" w:hAnsi="Sylfaen" w:cs="Sylfaen"/>
          <w:b/>
          <w:lang w:val="ka-GE"/>
        </w:rPr>
        <w:t>საანგარიშ</w:t>
      </w:r>
      <w:r w:rsidR="00250633" w:rsidRPr="00377C5A">
        <w:rPr>
          <w:rFonts w:ascii="Sylfaen" w:hAnsi="Sylfaen" w:cs="Sylfaen"/>
          <w:b/>
          <w:lang w:val="ka-GE"/>
        </w:rPr>
        <w:t>ო</w:t>
      </w:r>
      <w:r w:rsidRPr="00377C5A">
        <w:rPr>
          <w:rFonts w:ascii="Sylfaen" w:hAnsi="Sylfaen" w:cs="Sylfaen"/>
          <w:b/>
          <w:lang w:val="ka-GE"/>
        </w:rPr>
        <w:t xml:space="preserve"> პერიოდში </w:t>
      </w:r>
      <w:r w:rsidR="00040812" w:rsidRPr="00377C5A">
        <w:rPr>
          <w:rFonts w:ascii="Sylfaen" w:hAnsi="Sylfaen" w:cs="Sylfaen"/>
          <w:b/>
          <w:lang w:val="ka-GE"/>
        </w:rPr>
        <w:t>დეპარტამენტმა, საკუთარი დებულების მოთხოვნებისა და მინისტრის დავალებების შესაბამისად, განახორციელა:</w:t>
      </w:r>
    </w:p>
    <w:p w:rsidR="001A2C0D" w:rsidRPr="00727E1A" w:rsidRDefault="001A2C0D" w:rsidP="00377C5A">
      <w:pPr>
        <w:pStyle w:val="ListParagraph"/>
        <w:numPr>
          <w:ilvl w:val="0"/>
          <w:numId w:val="16"/>
        </w:numPr>
        <w:spacing w:after="0"/>
        <w:ind w:left="0" w:right="144" w:firstLine="0"/>
        <w:jc w:val="both"/>
        <w:rPr>
          <w:rFonts w:ascii="Sylfaen" w:hAnsi="Sylfaen" w:cs="Sylfaen"/>
          <w:lang w:val="ka-GE"/>
        </w:rPr>
      </w:pPr>
      <w:r w:rsidRPr="00727E1A">
        <w:rPr>
          <w:rFonts w:ascii="Sylfaen" w:hAnsi="Sylfaen" w:cs="Sylfaen"/>
          <w:b/>
          <w:lang w:val="ka-GE"/>
        </w:rPr>
        <w:t>საქართველოს სახელმწიფო აუდიტის სამსახურსა და სამინისტროს სისტემას შორის ურთიერთობის კოორდინაცია</w:t>
      </w:r>
      <w:r w:rsidRPr="00727E1A">
        <w:rPr>
          <w:rFonts w:ascii="Sylfaen" w:hAnsi="Sylfaen" w:cs="Sylfaen"/>
          <w:lang w:val="ka-GE"/>
        </w:rPr>
        <w:t>, რა მიზნითაც უზრუნველყო:</w:t>
      </w:r>
    </w:p>
    <w:p w:rsidR="001A2C0D" w:rsidRPr="00727E1A" w:rsidRDefault="001A2C0D" w:rsidP="00727E1A">
      <w:pPr>
        <w:pStyle w:val="ListParagraph"/>
        <w:numPr>
          <w:ilvl w:val="0"/>
          <w:numId w:val="6"/>
        </w:numPr>
        <w:spacing w:after="0"/>
        <w:ind w:left="0" w:firstLine="540"/>
        <w:jc w:val="both"/>
        <w:rPr>
          <w:rFonts w:ascii="Sylfaen" w:hAnsi="Sylfaen" w:cs="Sylfaen"/>
          <w:lang w:val="ka-GE"/>
        </w:rPr>
      </w:pPr>
      <w:r w:rsidRPr="00727E1A">
        <w:rPr>
          <w:rFonts w:ascii="Sylfaen" w:hAnsi="Sylfaen" w:cs="Sylfaen"/>
          <w:lang w:val="ka-GE"/>
        </w:rPr>
        <w:t xml:space="preserve"> ქრონიკული დაავადებების სამკურნალო მედიკამენტებით უზრუნველყოფის სახელმწიფო პროგრამის შესაბამისობის აუდიტთან დაკავშირებული საკითხების კოორდინაცია;</w:t>
      </w:r>
    </w:p>
    <w:p w:rsidR="001A2C0D" w:rsidRPr="00727E1A" w:rsidRDefault="001A2C0D" w:rsidP="00250633">
      <w:pPr>
        <w:pStyle w:val="ListParagraph"/>
        <w:numPr>
          <w:ilvl w:val="0"/>
          <w:numId w:val="6"/>
        </w:numPr>
        <w:spacing w:after="0"/>
        <w:ind w:left="0" w:firstLine="540"/>
        <w:jc w:val="both"/>
        <w:rPr>
          <w:rFonts w:ascii="Sylfaen" w:hAnsi="Sylfaen" w:cs="Sylfaen"/>
          <w:lang w:val="ka-GE"/>
        </w:rPr>
      </w:pPr>
      <w:r w:rsidRPr="00727E1A">
        <w:rPr>
          <w:rFonts w:ascii="Sylfaen" w:hAnsi="Sylfaen" w:cs="Sylfaen"/>
          <w:lang w:val="ka-GE"/>
        </w:rPr>
        <w:t>სახელმწიფო</w:t>
      </w:r>
      <w:r w:rsidRPr="00250633">
        <w:rPr>
          <w:rFonts w:ascii="Sylfaen" w:hAnsi="Sylfaen" w:cs="Sylfaen"/>
          <w:lang w:val="ka-GE"/>
        </w:rPr>
        <w:t xml:space="preserve"> </w:t>
      </w:r>
      <w:r w:rsidRPr="00727E1A">
        <w:rPr>
          <w:rFonts w:ascii="Sylfaen" w:hAnsi="Sylfaen" w:cs="Sylfaen"/>
          <w:lang w:val="ka-GE"/>
        </w:rPr>
        <w:t>ავტოპარკის</w:t>
      </w:r>
      <w:r w:rsidRPr="00250633">
        <w:rPr>
          <w:rFonts w:ascii="Sylfaen" w:hAnsi="Sylfaen" w:cs="Sylfaen"/>
          <w:lang w:val="ka-GE"/>
        </w:rPr>
        <w:t xml:space="preserve"> </w:t>
      </w:r>
      <w:r w:rsidRPr="00727E1A">
        <w:rPr>
          <w:rFonts w:ascii="Sylfaen" w:hAnsi="Sylfaen" w:cs="Sylfaen"/>
          <w:lang w:val="ka-GE"/>
        </w:rPr>
        <w:t>მართვისა</w:t>
      </w:r>
      <w:r w:rsidRPr="00250633">
        <w:rPr>
          <w:rFonts w:ascii="Sylfaen" w:hAnsi="Sylfaen" w:cs="Sylfaen"/>
          <w:lang w:val="ka-GE"/>
        </w:rPr>
        <w:t xml:space="preserve"> </w:t>
      </w:r>
      <w:r w:rsidRPr="00727E1A">
        <w:rPr>
          <w:rFonts w:ascii="Sylfaen" w:hAnsi="Sylfaen" w:cs="Sylfaen"/>
          <w:lang w:val="ka-GE"/>
        </w:rPr>
        <w:t>და</w:t>
      </w:r>
      <w:r w:rsidRPr="00250633">
        <w:rPr>
          <w:rFonts w:ascii="Sylfaen" w:hAnsi="Sylfaen" w:cs="Sylfaen"/>
          <w:lang w:val="ka-GE"/>
        </w:rPr>
        <w:t xml:space="preserve"> </w:t>
      </w:r>
      <w:r w:rsidRPr="00727E1A">
        <w:rPr>
          <w:rFonts w:ascii="Sylfaen" w:hAnsi="Sylfaen" w:cs="Sylfaen"/>
          <w:lang w:val="ka-GE"/>
        </w:rPr>
        <w:t>რეგულირების</w:t>
      </w:r>
      <w:r w:rsidRPr="00250633">
        <w:rPr>
          <w:rFonts w:ascii="Sylfaen" w:hAnsi="Sylfaen" w:cs="Sylfaen"/>
          <w:lang w:val="ka-GE"/>
        </w:rPr>
        <w:t xml:space="preserve"> </w:t>
      </w:r>
      <w:r w:rsidRPr="00727E1A">
        <w:rPr>
          <w:rFonts w:ascii="Sylfaen" w:hAnsi="Sylfaen" w:cs="Sylfaen"/>
          <w:lang w:val="ka-GE"/>
        </w:rPr>
        <w:t>საკითხების</w:t>
      </w:r>
      <w:r w:rsidRPr="00250633">
        <w:rPr>
          <w:rFonts w:ascii="Sylfaen" w:hAnsi="Sylfaen" w:cs="Sylfaen"/>
          <w:lang w:val="ka-GE"/>
        </w:rPr>
        <w:t xml:space="preserve"> </w:t>
      </w:r>
      <w:r w:rsidRPr="00727E1A">
        <w:rPr>
          <w:rFonts w:ascii="Sylfaen" w:hAnsi="Sylfaen" w:cs="Sylfaen"/>
          <w:lang w:val="ka-GE"/>
        </w:rPr>
        <w:t>უწყებათაშორისი</w:t>
      </w:r>
      <w:r w:rsidRPr="00250633">
        <w:rPr>
          <w:rFonts w:ascii="Sylfaen" w:hAnsi="Sylfaen" w:cs="Sylfaen"/>
          <w:lang w:val="ka-GE"/>
        </w:rPr>
        <w:t xml:space="preserve"> </w:t>
      </w:r>
      <w:r w:rsidRPr="00727E1A">
        <w:rPr>
          <w:rFonts w:ascii="Sylfaen" w:hAnsi="Sylfaen" w:cs="Sylfaen"/>
          <w:lang w:val="ka-GE"/>
        </w:rPr>
        <w:t>სისტემური</w:t>
      </w:r>
      <w:r w:rsidRPr="00250633">
        <w:rPr>
          <w:rFonts w:ascii="Sylfaen" w:hAnsi="Sylfaen" w:cs="Sylfaen"/>
          <w:lang w:val="ka-GE"/>
        </w:rPr>
        <w:t xml:space="preserve"> </w:t>
      </w:r>
      <w:r w:rsidRPr="00727E1A">
        <w:rPr>
          <w:rFonts w:ascii="Sylfaen" w:hAnsi="Sylfaen" w:cs="Sylfaen"/>
          <w:lang w:val="ka-GE"/>
        </w:rPr>
        <w:t>შესაბამისობის</w:t>
      </w:r>
      <w:r w:rsidRPr="00250633">
        <w:rPr>
          <w:rFonts w:ascii="Sylfaen" w:hAnsi="Sylfaen" w:cs="Sylfaen"/>
          <w:lang w:val="ka-GE"/>
        </w:rPr>
        <w:t xml:space="preserve"> </w:t>
      </w:r>
      <w:r w:rsidRPr="00727E1A">
        <w:rPr>
          <w:rFonts w:ascii="Sylfaen" w:hAnsi="Sylfaen" w:cs="Sylfaen"/>
          <w:lang w:val="ka-GE"/>
        </w:rPr>
        <w:t>აუდიტის</w:t>
      </w:r>
      <w:r w:rsidRPr="00250633">
        <w:rPr>
          <w:rFonts w:ascii="Sylfaen" w:hAnsi="Sylfaen" w:cs="Sylfaen"/>
          <w:lang w:val="ka-GE"/>
        </w:rPr>
        <w:t xml:space="preserve"> </w:t>
      </w:r>
      <w:r w:rsidRPr="00727E1A">
        <w:rPr>
          <w:rFonts w:ascii="Sylfaen" w:hAnsi="Sylfaen" w:cs="Sylfaen"/>
          <w:lang w:val="ka-GE"/>
        </w:rPr>
        <w:t>ანგარიშის</w:t>
      </w:r>
      <w:r w:rsidRPr="00250633">
        <w:rPr>
          <w:rFonts w:ascii="Sylfaen" w:hAnsi="Sylfaen" w:cs="Sylfaen"/>
          <w:lang w:val="ka-GE"/>
        </w:rPr>
        <w:t xml:space="preserve"> </w:t>
      </w:r>
      <w:r w:rsidRPr="00727E1A">
        <w:rPr>
          <w:rFonts w:ascii="Sylfaen" w:hAnsi="Sylfaen" w:cs="Sylfaen"/>
          <w:lang w:val="ka-GE"/>
        </w:rPr>
        <w:t>რეკომენდაციების</w:t>
      </w:r>
      <w:r w:rsidRPr="00250633">
        <w:rPr>
          <w:rFonts w:ascii="Sylfaen" w:hAnsi="Sylfaen" w:cs="Sylfaen"/>
          <w:lang w:val="ka-GE"/>
        </w:rPr>
        <w:t xml:space="preserve"> </w:t>
      </w:r>
      <w:r w:rsidRPr="00727E1A">
        <w:rPr>
          <w:rFonts w:ascii="Sylfaen" w:hAnsi="Sylfaen" w:cs="Sylfaen"/>
          <w:lang w:val="ka-GE"/>
        </w:rPr>
        <w:t>შესრულების</w:t>
      </w:r>
      <w:r w:rsidRPr="00250633">
        <w:rPr>
          <w:rFonts w:ascii="Sylfaen" w:hAnsi="Sylfaen" w:cs="Sylfaen"/>
          <w:lang w:val="ka-GE"/>
        </w:rPr>
        <w:t xml:space="preserve"> </w:t>
      </w:r>
      <w:r w:rsidRPr="00727E1A">
        <w:rPr>
          <w:rFonts w:ascii="Sylfaen" w:hAnsi="Sylfaen" w:cs="Sylfaen"/>
          <w:lang w:val="ka-GE"/>
        </w:rPr>
        <w:t>სამოქმედო</w:t>
      </w:r>
      <w:r w:rsidRPr="00250633">
        <w:rPr>
          <w:rFonts w:ascii="Sylfaen" w:hAnsi="Sylfaen" w:cs="Sylfaen"/>
          <w:lang w:val="ka-GE"/>
        </w:rPr>
        <w:t xml:space="preserve"> </w:t>
      </w:r>
      <w:r w:rsidRPr="00727E1A">
        <w:rPr>
          <w:rFonts w:ascii="Sylfaen" w:hAnsi="Sylfaen" w:cs="Sylfaen"/>
          <w:lang w:val="ka-GE"/>
        </w:rPr>
        <w:t>გეგმის მომზადებისა და შესრულების კოორდინაცია;</w:t>
      </w:r>
    </w:p>
    <w:p w:rsidR="001A2C0D" w:rsidRPr="00727E1A" w:rsidRDefault="001A2C0D" w:rsidP="00727E1A">
      <w:pPr>
        <w:pStyle w:val="ListParagraph"/>
        <w:numPr>
          <w:ilvl w:val="0"/>
          <w:numId w:val="6"/>
        </w:numPr>
        <w:spacing w:after="0"/>
        <w:ind w:left="0" w:firstLine="540"/>
        <w:jc w:val="both"/>
        <w:rPr>
          <w:rFonts w:ascii="Sylfaen" w:hAnsi="Sylfaen" w:cs="Sylfaen"/>
          <w:lang w:val="ka-GE"/>
        </w:rPr>
      </w:pPr>
      <w:r w:rsidRPr="00727E1A">
        <w:rPr>
          <w:rFonts w:ascii="Sylfaen" w:hAnsi="Sylfaen" w:cs="Sylfaen"/>
          <w:lang w:val="ka-GE"/>
        </w:rPr>
        <w:t xml:space="preserve">სამინისტროს სისტემის დაწესებულებების მიერ სახელმწიფო ბიუჯეტიდან გაწეული ზოგიერთი ხარჯის შესახებ ინფორმაციის </w:t>
      </w:r>
      <w:r w:rsidR="00CC1F3E" w:rsidRPr="00727E1A">
        <w:rPr>
          <w:rFonts w:ascii="Sylfaen" w:hAnsi="Sylfaen" w:cs="Sylfaen"/>
          <w:lang w:val="ka-GE"/>
        </w:rPr>
        <w:t>სისტემატიური წარდგენა</w:t>
      </w:r>
      <w:r w:rsidRPr="00727E1A">
        <w:rPr>
          <w:rFonts w:ascii="Sylfaen" w:hAnsi="Sylfaen" w:cs="Sylfaen"/>
          <w:lang w:val="ka-GE"/>
        </w:rPr>
        <w:t>.</w:t>
      </w:r>
    </w:p>
    <w:p w:rsidR="001A2C0D" w:rsidRPr="00377C5A" w:rsidRDefault="001A2C0D" w:rsidP="00377C5A">
      <w:pPr>
        <w:pStyle w:val="ListParagraph"/>
        <w:numPr>
          <w:ilvl w:val="0"/>
          <w:numId w:val="16"/>
        </w:numPr>
        <w:spacing w:after="0"/>
        <w:ind w:left="0" w:right="144" w:firstLine="0"/>
        <w:jc w:val="both"/>
        <w:rPr>
          <w:rFonts w:ascii="Sylfaen" w:hAnsi="Sylfaen" w:cs="Sylfaen"/>
          <w:b/>
          <w:lang w:val="ka-GE"/>
        </w:rPr>
      </w:pPr>
      <w:bookmarkStart w:id="0" w:name="_GoBack"/>
      <w:r w:rsidRPr="00727E1A">
        <w:rPr>
          <w:rFonts w:ascii="Sylfaen" w:hAnsi="Sylfaen" w:cs="Sylfaen"/>
          <w:b/>
          <w:lang w:val="ka-GE"/>
        </w:rPr>
        <w:t>ანტიკორუფციული საბჭოს სამდივნოსა და</w:t>
      </w:r>
      <w:r w:rsidRPr="00377C5A">
        <w:rPr>
          <w:rFonts w:ascii="Sylfaen" w:hAnsi="Sylfaen" w:cs="Sylfaen"/>
          <w:b/>
          <w:lang w:val="ka-GE"/>
        </w:rPr>
        <w:t xml:space="preserve"> </w:t>
      </w:r>
      <w:r w:rsidRPr="00727E1A">
        <w:rPr>
          <w:rFonts w:ascii="Sylfaen" w:hAnsi="Sylfaen" w:cs="Sylfaen"/>
          <w:b/>
          <w:lang w:val="ka-GE"/>
        </w:rPr>
        <w:t>სამინისტროს სისტემას შორის ურთიერთობის კოორდინაცია</w:t>
      </w:r>
      <w:r w:rsidRPr="00377C5A">
        <w:rPr>
          <w:rFonts w:ascii="Sylfaen" w:hAnsi="Sylfaen" w:cs="Sylfaen"/>
          <w:b/>
          <w:lang w:val="ka-GE"/>
        </w:rPr>
        <w:t>,  რა მიზნითაც უზრუნველყო</w:t>
      </w:r>
      <w:bookmarkStart w:id="1" w:name="_Toc535928779"/>
      <w:bookmarkStart w:id="2" w:name="_Toc30413468"/>
      <w:r w:rsidR="00CC1F3E" w:rsidRPr="00377C5A">
        <w:rPr>
          <w:rFonts w:ascii="Sylfaen" w:hAnsi="Sylfaen" w:cs="Sylfaen"/>
          <w:b/>
          <w:lang w:val="ka-GE"/>
        </w:rPr>
        <w:t>:</w:t>
      </w:r>
    </w:p>
    <w:bookmarkEnd w:id="0"/>
    <w:p w:rsidR="001A2C0D" w:rsidRPr="00727E1A" w:rsidRDefault="001A2C0D" w:rsidP="001A2C0D">
      <w:pPr>
        <w:pStyle w:val="ListParagraph"/>
        <w:numPr>
          <w:ilvl w:val="0"/>
          <w:numId w:val="8"/>
        </w:numPr>
        <w:spacing w:before="240" w:after="0"/>
        <w:ind w:left="0" w:right="144" w:firstLine="567"/>
        <w:jc w:val="both"/>
        <w:rPr>
          <w:rFonts w:ascii="Sylfaen" w:hAnsi="Sylfaen" w:cs="Sylfaen"/>
          <w:lang w:val="ka-GE"/>
        </w:rPr>
      </w:pPr>
      <w:r w:rsidRPr="00727E1A">
        <w:rPr>
          <w:rFonts w:ascii="Sylfaen" w:hAnsi="Sylfaen" w:cs="Sylfaen"/>
          <w:lang w:val="ka-GE"/>
        </w:rPr>
        <w:t xml:space="preserve"> გაეროს კორუფციის წინააღმდეგ ბრძოლის კონვენციის იმპლემენტაციის შესახებ თვითშეფასების ანგარიშის მომზადება და წარდგენა; </w:t>
      </w:r>
    </w:p>
    <w:p w:rsidR="001A2C0D" w:rsidRPr="00727E1A" w:rsidRDefault="001A2C0D" w:rsidP="001A2C0D">
      <w:pPr>
        <w:pStyle w:val="ListParagraph"/>
        <w:numPr>
          <w:ilvl w:val="0"/>
          <w:numId w:val="8"/>
        </w:numPr>
        <w:spacing w:before="240" w:after="0"/>
        <w:ind w:left="0" w:right="144" w:firstLine="567"/>
        <w:jc w:val="both"/>
        <w:rPr>
          <w:rFonts w:ascii="Sylfaen" w:eastAsia="Sylfaen" w:hAnsi="Sylfaen" w:cs="Times New Roman"/>
          <w:lang w:val="ka-GE"/>
        </w:rPr>
      </w:pPr>
      <w:r w:rsidRPr="00727E1A">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სექტორში, 2019 წელს ანტიკორუფციული სტრატეგიითა და სამოქმედო გეგმით გათვალისწინებული ღონისძიებების განხორციელების შესახებ ანგარიშის მომზადების კოორდინაცია და წარდგენა;</w:t>
      </w:r>
    </w:p>
    <w:p w:rsidR="001A2C0D" w:rsidRPr="00727E1A" w:rsidRDefault="001A2C0D" w:rsidP="001A2C0D">
      <w:pPr>
        <w:pStyle w:val="ListParagraph"/>
        <w:numPr>
          <w:ilvl w:val="0"/>
          <w:numId w:val="8"/>
        </w:numPr>
        <w:spacing w:before="240" w:after="0"/>
        <w:ind w:left="0" w:right="144" w:firstLine="567"/>
        <w:jc w:val="both"/>
        <w:rPr>
          <w:rFonts w:ascii="Sylfaen" w:eastAsia="Calibri" w:hAnsi="Sylfaen" w:cs="Sylfaen"/>
          <w:lang w:val="ka-GE"/>
        </w:rPr>
      </w:pPr>
      <w:r w:rsidRPr="00727E1A">
        <w:rPr>
          <w:rFonts w:ascii="Sylfaen" w:eastAsia="Sylfaen" w:hAnsi="Sylfaen"/>
          <w:lang w:val="ka-GE"/>
        </w:rPr>
        <w:t xml:space="preserve"> </w:t>
      </w:r>
      <w:r w:rsidRPr="00727E1A">
        <w:rPr>
          <w:rFonts w:ascii="Sylfaen" w:hAnsi="Sylfaen" w:cs="Sylfaen"/>
          <w:lang w:val="ka-GE"/>
        </w:rPr>
        <w:t xml:space="preserve">„კორუფციის  წინააღმდეგ“ გაერთიანებული ერების ორგანიზაციის კონვენციით აღებული ვალდებულებისა და „საქართველოს ეროვნული ანტიკორუფციული სტრატეგიისა და საქართველოს ეროვნული ანტიკორუფციული სტრატეგიის განხორციელების 2019-2020 წლების სამოქმედო გეგმის დამტკიცების შესახებ“ საქართველოს მთავრობის 2019 წლის 4 ოქტომბრის №484 დადგენილებით დამტკიცებული საქართველოს ეროვნული ანტიკორუფციული </w:t>
      </w:r>
      <w:r w:rsidRPr="00727E1A">
        <w:rPr>
          <w:rFonts w:ascii="Sylfaen" w:hAnsi="Sylfaen" w:cs="Sylfaen"/>
          <w:lang w:val="ka-GE"/>
        </w:rPr>
        <w:lastRenderedPageBreak/>
        <w:t>სტრატეგიის სამინისტროს სისტემაში იმპლემენტაციის მიზნით განსახორციელებელი ღონისძიებების შემუშავების, განხორციელების კოორდინაციისა და მიმდინარეობის ზედამხედველობის მიზნით სამუშაო ჯგუფის შექმნის კოორდინაცია.</w:t>
      </w:r>
    </w:p>
    <w:p w:rsidR="00DC4160" w:rsidRPr="00727E1A" w:rsidRDefault="00DC4160" w:rsidP="00DC4160">
      <w:pPr>
        <w:pStyle w:val="ListParagraph"/>
        <w:numPr>
          <w:ilvl w:val="0"/>
          <w:numId w:val="1"/>
        </w:numPr>
        <w:spacing w:after="0"/>
        <w:ind w:left="0" w:right="144" w:firstLine="720"/>
        <w:jc w:val="both"/>
        <w:rPr>
          <w:rFonts w:ascii="Sylfaen" w:hAnsi="Sylfaen" w:cs="Sylfaen"/>
          <w:b/>
          <w:lang w:val="ka-GE"/>
        </w:rPr>
      </w:pPr>
      <w:r w:rsidRPr="00727E1A">
        <w:rPr>
          <w:rFonts w:ascii="Sylfaen" w:hAnsi="Sylfaen" w:cs="Sylfaen"/>
          <w:lang w:val="ka-GE"/>
        </w:rPr>
        <w:t xml:space="preserve">დეპარტამენტმა მონაწილეობა მიიღო სამინისტროს </w:t>
      </w:r>
      <w:r w:rsidRPr="00727E1A">
        <w:rPr>
          <w:rFonts w:ascii="Sylfaen" w:hAnsi="Sylfaen" w:cs="Sylfaen"/>
          <w:b/>
          <w:lang w:val="ka-GE"/>
        </w:rPr>
        <w:t>შემდეგი კომისიების/საბჭოს საქმიანობაში:</w:t>
      </w:r>
    </w:p>
    <w:p w:rsidR="00DC4160" w:rsidRPr="00727E1A" w:rsidRDefault="00DC4160" w:rsidP="00DC4160">
      <w:pPr>
        <w:spacing w:after="0"/>
        <w:ind w:right="144"/>
        <w:jc w:val="both"/>
        <w:rPr>
          <w:rFonts w:ascii="Sylfaen" w:hAnsi="Sylfaen" w:cs="Sylfaen"/>
          <w:lang w:val="ka-GE"/>
        </w:rPr>
      </w:pPr>
      <w:r w:rsidRPr="00727E1A">
        <w:rPr>
          <w:rFonts w:ascii="Sylfaen" w:hAnsi="Sylfaen" w:cs="Sylfaen"/>
          <w:lang w:val="ka-GE"/>
        </w:rPr>
        <w:t>-   „შრომის უსაფრთხოების შესახებ“ საქართველოს ორგანული კანონის საფუძველზე გამოცემული ადმინისტრაციული სამართალდარღვევის ოქმის თაობაზე საჩივრის განმხილველი კომისია;</w:t>
      </w:r>
    </w:p>
    <w:p w:rsidR="00DC4160" w:rsidRPr="00727E1A" w:rsidRDefault="00DC4160" w:rsidP="00DC4160">
      <w:pPr>
        <w:spacing w:after="0"/>
        <w:ind w:right="144"/>
        <w:jc w:val="both"/>
        <w:rPr>
          <w:rFonts w:ascii="Sylfaen" w:hAnsi="Sylfaen" w:cs="Sylfaen"/>
          <w:lang w:val="ka-GE"/>
        </w:rPr>
      </w:pPr>
      <w:r w:rsidRPr="00727E1A">
        <w:rPr>
          <w:rFonts w:ascii="Sylfaen" w:hAnsi="Sylfaen" w:cs="Sylfaen"/>
          <w:lang w:val="ka-GE"/>
        </w:rPr>
        <w:t>-   დევნილთა საკითხების შემსწავლელი კომისია;</w:t>
      </w:r>
    </w:p>
    <w:p w:rsidR="00DC4160" w:rsidRPr="00727E1A" w:rsidRDefault="00DC4160" w:rsidP="00DC4160">
      <w:pPr>
        <w:spacing w:after="0"/>
        <w:ind w:right="144"/>
        <w:jc w:val="both"/>
        <w:rPr>
          <w:rFonts w:ascii="Sylfaen" w:hAnsi="Sylfaen" w:cs="Sylfaen"/>
          <w:lang w:val="ka-GE"/>
        </w:rPr>
      </w:pPr>
      <w:r w:rsidRPr="00727E1A">
        <w:rPr>
          <w:rFonts w:ascii="Sylfaen" w:hAnsi="Sylfaen" w:cs="Sylfaen"/>
          <w:lang w:val="ka-GE"/>
        </w:rPr>
        <w:t xml:space="preserve"> -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მიმღები კომისია;</w:t>
      </w:r>
    </w:p>
    <w:p w:rsidR="00DC4160" w:rsidRPr="00727E1A" w:rsidRDefault="00DC4160" w:rsidP="00DC4160">
      <w:pPr>
        <w:spacing w:after="0"/>
        <w:ind w:right="144"/>
        <w:jc w:val="both"/>
        <w:rPr>
          <w:rFonts w:ascii="Sylfaen" w:hAnsi="Sylfaen" w:cs="Sylfaen"/>
          <w:lang w:val="ka-GE"/>
        </w:rPr>
      </w:pPr>
      <w:r w:rsidRPr="00727E1A">
        <w:rPr>
          <w:rFonts w:ascii="Sylfaen" w:hAnsi="Sylfaen" w:cs="Sylfaen"/>
          <w:lang w:val="ka-GE"/>
        </w:rPr>
        <w:t>-   მინისტრის 2019 წლის 5 თებერვლის N01-52/ო ბრძანებით შექმნილი, სსიპ - სოციალური მომსახურების სააგენტოში განსახორციელებელი რეორგანიზაციის პროცესის საკოორდინაციო საბჭო;</w:t>
      </w:r>
    </w:p>
    <w:p w:rsidR="00DC4160" w:rsidRPr="00727E1A" w:rsidRDefault="00DC4160" w:rsidP="00DC4160">
      <w:pPr>
        <w:spacing w:after="0"/>
        <w:jc w:val="both"/>
        <w:rPr>
          <w:rFonts w:ascii="Sylfaen" w:hAnsi="Sylfaen" w:cs="Sylfaen"/>
          <w:lang w:val="ka-GE"/>
        </w:rPr>
      </w:pPr>
      <w:r w:rsidRPr="00727E1A">
        <w:rPr>
          <w:rFonts w:ascii="Sylfaen" w:hAnsi="Sylfaen" w:cs="Sylfaen"/>
          <w:lang w:val="ka-GE"/>
        </w:rPr>
        <w:t>-    „ზოგიერთი სამედიცინო დაწესებულების შეუფერხებელი ფუნქციონირების მიზნით განსახორციელებელი ღონისძიებების შესახებ “ საქართველოს მთავრობის 2014 წლის 20  თებერვლის N309 განკარგულებით გათვალისწინებული ღონისძიებების  ეფექტური და დროული შესრულების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2014 წლის 25 თებერვლის N01-44/ო ბრძანებით შექმნილი კომისია;</w:t>
      </w:r>
    </w:p>
    <w:p w:rsidR="00DC4160" w:rsidRPr="00727E1A" w:rsidRDefault="00DC4160" w:rsidP="00DC4160">
      <w:pPr>
        <w:spacing w:after="0"/>
        <w:jc w:val="both"/>
        <w:rPr>
          <w:rFonts w:ascii="Sylfaen" w:hAnsi="Sylfaen" w:cs="Sylfaen"/>
          <w:lang w:val="ka-GE"/>
        </w:rPr>
      </w:pPr>
      <w:r w:rsidRPr="00727E1A">
        <w:rPr>
          <w:rFonts w:ascii="Sylfaen" w:hAnsi="Sylfaen" w:cs="Sylfaen"/>
          <w:lang w:val="ka-GE"/>
        </w:rPr>
        <w:t>-    ფსიქიკური ჯანმრთელობის პოლიტიკის განმსაზღვრელი საბჭო;</w:t>
      </w:r>
    </w:p>
    <w:p w:rsidR="00DC4160" w:rsidRPr="00727E1A" w:rsidRDefault="00DC4160" w:rsidP="00DC4160">
      <w:pPr>
        <w:spacing w:after="0"/>
        <w:jc w:val="both"/>
        <w:rPr>
          <w:rFonts w:ascii="Sylfaen" w:hAnsi="Sylfaen" w:cs="Sylfaen"/>
          <w:lang w:val="ka-GE"/>
        </w:rPr>
      </w:pPr>
      <w:r w:rsidRPr="00727E1A">
        <w:rPr>
          <w:rFonts w:ascii="Sylfaen" w:hAnsi="Sylfaen" w:cs="Sylfaen"/>
          <w:lang w:val="ka-GE"/>
        </w:rPr>
        <w:t>-   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გაფართოების მიზნით შექმნილი სამუშაო ჯგუფი;</w:t>
      </w:r>
    </w:p>
    <w:p w:rsidR="00DC4160" w:rsidRPr="00727E1A" w:rsidRDefault="00DC4160" w:rsidP="00DC4160">
      <w:pPr>
        <w:spacing w:after="0"/>
        <w:jc w:val="both"/>
        <w:rPr>
          <w:rFonts w:ascii="Sylfaen" w:hAnsi="Sylfaen" w:cs="Sylfaen"/>
          <w:lang w:val="ka-GE"/>
        </w:rPr>
      </w:pPr>
      <w:r w:rsidRPr="00727E1A">
        <w:rPr>
          <w:rFonts w:ascii="Sylfaen" w:hAnsi="Sylfaen" w:cs="Sylfaen"/>
          <w:lang w:val="ka-GE"/>
        </w:rPr>
        <w:t>-   სსიპ-სამედიცინო საქმიანობის სახელმწიფო რეგულირების სააგენტოს რეორგანიზაციის პროცესის კოორდინაციის მიზნით შექმნილი სარეორგანიზაციო კომისია.</w:t>
      </w:r>
    </w:p>
    <w:p w:rsidR="005E6259" w:rsidRDefault="005E6259" w:rsidP="005E6259">
      <w:pPr>
        <w:pStyle w:val="ListParagraph"/>
        <w:numPr>
          <w:ilvl w:val="0"/>
          <w:numId w:val="1"/>
        </w:numPr>
        <w:spacing w:after="0"/>
        <w:ind w:left="0" w:right="144" w:firstLine="720"/>
        <w:jc w:val="both"/>
        <w:rPr>
          <w:rFonts w:ascii="Sylfaen" w:hAnsi="Sylfaen" w:cs="Sylfaen"/>
          <w:lang w:val="ka-GE"/>
        </w:rPr>
      </w:pPr>
      <w:r>
        <w:rPr>
          <w:rFonts w:ascii="Sylfaen" w:hAnsi="Sylfaen" w:cs="Sylfaen"/>
          <w:lang w:val="ka-GE"/>
        </w:rPr>
        <w:t>საანგარიშ</w:t>
      </w:r>
      <w:r w:rsidR="00250633">
        <w:rPr>
          <w:rFonts w:ascii="Sylfaen" w:hAnsi="Sylfaen" w:cs="Sylfaen"/>
          <w:lang w:val="ka-GE"/>
        </w:rPr>
        <w:t>ო</w:t>
      </w:r>
      <w:r>
        <w:rPr>
          <w:rFonts w:ascii="Sylfaen" w:hAnsi="Sylfaen" w:cs="Sylfaen"/>
          <w:lang w:val="ka-GE"/>
        </w:rPr>
        <w:t xml:space="preserve"> პერიოდში დეპარტამენტი მუდმივ რეჟიმში ახორციელებდა ზედამხედველობას </w:t>
      </w:r>
      <w:r w:rsidRPr="00346B3F">
        <w:rPr>
          <w:rFonts w:ascii="Sylfaen" w:hAnsi="Sylfaen" w:cs="Sylfaen"/>
          <w:lang w:val="ka-GE"/>
        </w:rPr>
        <w:t>შპს „აღმოსავლეთ საქართველოს ფსიქიკური ჯანმრთელობის ცენტრის“</w:t>
      </w:r>
      <w:r>
        <w:rPr>
          <w:rFonts w:ascii="Sylfaen" w:hAnsi="Sylfaen" w:cs="Sylfaen"/>
          <w:lang w:val="ka-GE"/>
        </w:rPr>
        <w:t xml:space="preserve"> საქმიანობაზე. აღნიშნულის ფარგლებში დაწესებულების თანამშრომლები გვაწვდიდნენ ინფორმაციას მენეჯმენტის მხრიდან რიგი არასათანადო გადაწყვეტილებების შესახებ, რაც ძაბავდა სიტუაციას თანამშრომლებსა და მენეჯმენტს, ასევე უშულოდ თანამშრომლებს შორის და იწვევს უკმაყოფილებას სამინისტროს მიმართ. შემოსული ინფორმაციების მუდმივი გადამოწმებების შედეგად დადგინდა, რომ დაწესებულების მენეჯმენტი არა თუ არ უზრუნველყოფდა დარღვევა-ნაკლოვანებების აღმოფხვრას, არამედ კიდევ უფრო მეტ დაძაბულობას ქმნიდა თანამშრომლებში და ლახავდა პერსონალის უფლებებს. </w:t>
      </w:r>
    </w:p>
    <w:p w:rsidR="005E6259" w:rsidRDefault="005E6259" w:rsidP="005E6259">
      <w:pPr>
        <w:spacing w:after="0"/>
        <w:ind w:right="144" w:firstLine="720"/>
        <w:jc w:val="both"/>
        <w:rPr>
          <w:rFonts w:ascii="Sylfaen" w:hAnsi="Sylfaen" w:cs="Sylfaen"/>
          <w:lang w:val="ka-GE"/>
        </w:rPr>
      </w:pPr>
      <w:r>
        <w:rPr>
          <w:rFonts w:ascii="Sylfaen" w:hAnsi="Sylfaen" w:cs="Sylfaen"/>
          <w:lang w:val="ka-GE"/>
        </w:rPr>
        <w:t>აღნიშნულის საფუძველზე, შიდა აუდიტის დეპარტამენტის მიერ გაცემული რეკომენდაციის შესაბამისად, დაისვა საკითხი სსიპ-</w:t>
      </w:r>
      <w:r w:rsidRPr="004A2DB0">
        <w:rPr>
          <w:rFonts w:ascii="Sylfaen" w:hAnsi="Sylfaen"/>
          <w:color w:val="000000" w:themeColor="text1"/>
          <w:lang w:val="ka-GE"/>
        </w:rPr>
        <w:t xml:space="preserve">სახელმწიფო ქონების ეროვნულ </w:t>
      </w:r>
      <w:r>
        <w:rPr>
          <w:rFonts w:ascii="Sylfaen" w:hAnsi="Sylfaen"/>
          <w:color w:val="000000" w:themeColor="text1"/>
          <w:lang w:val="ka-GE"/>
        </w:rPr>
        <w:t xml:space="preserve">სააგენტოს წინაშე </w:t>
      </w:r>
      <w:r w:rsidRPr="00346B3F">
        <w:rPr>
          <w:rFonts w:ascii="Sylfaen" w:hAnsi="Sylfaen" w:cs="Sylfaen"/>
          <w:lang w:val="ka-GE"/>
        </w:rPr>
        <w:t>შპს „აღმოსავლეთ საქართველოს ფსიქიკური ჯანმრთელობის ცენტრის“</w:t>
      </w:r>
      <w:r>
        <w:rPr>
          <w:rFonts w:ascii="Sylfaen" w:hAnsi="Sylfaen" w:cs="Sylfaen"/>
          <w:lang w:val="ka-GE"/>
        </w:rPr>
        <w:t xml:space="preserve"> ხელმძღვანელობის თანამდებობრივი პასუხისმგებლობის საკითხის განხილვის თაობაზე და შეიცვალა დაწესებულების მენეჯმენტი.</w:t>
      </w:r>
    </w:p>
    <w:p w:rsidR="00DC4160" w:rsidRPr="00727E1A" w:rsidRDefault="00DC4160" w:rsidP="005E6259">
      <w:pPr>
        <w:spacing w:after="0"/>
        <w:ind w:right="142" w:firstLine="720"/>
        <w:jc w:val="both"/>
        <w:rPr>
          <w:rFonts w:ascii="Sylfaen" w:eastAsia="Calibri" w:hAnsi="Sylfaen" w:cs="Sylfaen"/>
          <w:lang w:val="ka-GE"/>
        </w:rPr>
      </w:pPr>
    </w:p>
    <w:p w:rsidR="00040812" w:rsidRPr="00250633" w:rsidRDefault="00040812" w:rsidP="00250633">
      <w:pPr>
        <w:pStyle w:val="ListParagraph"/>
        <w:numPr>
          <w:ilvl w:val="0"/>
          <w:numId w:val="1"/>
        </w:numPr>
        <w:spacing w:after="0"/>
        <w:ind w:left="0" w:right="144" w:firstLine="720"/>
        <w:jc w:val="both"/>
        <w:rPr>
          <w:rFonts w:ascii="Sylfaen" w:hAnsi="Sylfaen" w:cs="Sylfaen"/>
          <w:lang w:val="ka-GE"/>
        </w:rPr>
      </w:pPr>
      <w:r w:rsidRPr="00250633">
        <w:rPr>
          <w:rFonts w:ascii="Sylfaen" w:hAnsi="Sylfaen" w:cs="Sylfaen"/>
          <w:lang w:val="ka-GE"/>
        </w:rPr>
        <w:t>დეპარტამენტმა მონაწილეობა მიიღო სამინისტროს ცენტრალური აპარატის ბალანსზე რიცხული ქონების (ძირითადი აქტივები, გრძელვადიანი მცირეფასიანი აქტივები, სწრაფცვეთადი საგნები და ბალანსგარეშე მატერიალური ფასეულობები) და ხუცუბანში არსებული მატერიალური მარაგების ინვენტარიზაციის პროცესებში;</w:t>
      </w:r>
    </w:p>
    <w:p w:rsidR="00DC41D7" w:rsidRPr="00DC41D7" w:rsidRDefault="005F56CB" w:rsidP="00DC41D7">
      <w:pPr>
        <w:pStyle w:val="ListParagraph"/>
        <w:numPr>
          <w:ilvl w:val="0"/>
          <w:numId w:val="1"/>
        </w:numPr>
        <w:spacing w:after="0"/>
        <w:ind w:left="0" w:right="144" w:firstLine="720"/>
        <w:jc w:val="both"/>
        <w:rPr>
          <w:rFonts w:ascii="Sylfaen" w:hAnsi="Sylfaen" w:cs="Sylfaen"/>
          <w:lang w:val="ka-GE"/>
        </w:rPr>
      </w:pPr>
      <w:r w:rsidRPr="00250633">
        <w:rPr>
          <w:rFonts w:ascii="Sylfaen" w:hAnsi="Sylfaen" w:cs="Sylfaen"/>
          <w:lang w:val="ka-GE"/>
        </w:rPr>
        <w:t>დეპარტამენტმა შეისწავლა სამინისტროს ცენტრალური აპარატის ბალანსზე რიცხული მოძრავი ქონების ნაწილის (ძირითადი აქტივები, გრძელვადიანი მცირეფასიანი აქტივები, სწრაფცვეთადი საგნები და ბალანსგარეშე მატერიალური ფასეულობები) ინვევტარიზაციით აღუწერელი 149 922,22 ლარის ღირებულების აქტივები</w:t>
      </w:r>
      <w:r w:rsidR="00341337">
        <w:rPr>
          <w:rFonts w:ascii="Sylfaen" w:hAnsi="Sylfaen" w:cs="Sylfaen"/>
          <w:lang w:val="ka-GE"/>
        </w:rPr>
        <w:t>სა</w:t>
      </w:r>
      <w:r w:rsidRPr="00250633">
        <w:rPr>
          <w:rFonts w:ascii="Sylfaen" w:hAnsi="Sylfaen" w:cs="Sylfaen"/>
          <w:lang w:val="ka-GE"/>
        </w:rPr>
        <w:t xml:space="preserve"> მდგომარეობა.</w:t>
      </w:r>
      <w:r w:rsidR="00DC41D7">
        <w:rPr>
          <w:rFonts w:ascii="Sylfaen" w:hAnsi="Sylfaen" w:cs="Sylfaen"/>
        </w:rPr>
        <w:t xml:space="preserve"> </w:t>
      </w:r>
      <w:r w:rsidR="00DC41D7">
        <w:rPr>
          <w:rFonts w:ascii="Sylfaen" w:hAnsi="Sylfaen" w:cs="Sylfaen"/>
          <w:lang w:val="ka-GE"/>
        </w:rPr>
        <w:t>შესწავლის პროცესში მოძიებული იქნა 17</w:t>
      </w:r>
      <w:r w:rsidR="00341337">
        <w:rPr>
          <w:rFonts w:ascii="Sylfaen" w:hAnsi="Sylfaen" w:cs="Sylfaen"/>
          <w:lang w:val="ka-GE"/>
        </w:rPr>
        <w:t xml:space="preserve"> </w:t>
      </w:r>
      <w:r w:rsidR="00DC41D7">
        <w:rPr>
          <w:rFonts w:ascii="Sylfaen" w:hAnsi="Sylfaen" w:cs="Sylfaen"/>
          <w:lang w:val="ka-GE"/>
        </w:rPr>
        <w:t xml:space="preserve">156,03 ლარის ღირებულების სახარჯი </w:t>
      </w:r>
      <w:r w:rsidR="00341337">
        <w:rPr>
          <w:rFonts w:ascii="Sylfaen" w:hAnsi="Sylfaen" w:cs="Sylfaen"/>
          <w:lang w:val="ka-GE"/>
        </w:rPr>
        <w:t>მასალები</w:t>
      </w:r>
      <w:r w:rsidR="00DC41D7">
        <w:rPr>
          <w:rFonts w:ascii="Sylfaen" w:hAnsi="Sylfaen" w:cs="Sylfaen"/>
          <w:lang w:val="ka-GE"/>
        </w:rPr>
        <w:t xml:space="preserve"> და ძირითადი აქტივები და/ან მათი გაცემის დამადასტურებელი მიღება-ჩაბარების აქტები</w:t>
      </w:r>
      <w:r w:rsidR="00341337">
        <w:rPr>
          <w:rFonts w:ascii="Sylfaen" w:hAnsi="Sylfaen" w:cs="Sylfaen"/>
          <w:lang w:val="ka-GE"/>
        </w:rPr>
        <w:t xml:space="preserve">, </w:t>
      </w:r>
      <w:r w:rsidR="00DC41D7">
        <w:rPr>
          <w:rFonts w:ascii="Sylfaen" w:hAnsi="Sylfaen" w:cs="Sylfaen"/>
          <w:lang w:val="ka-GE"/>
        </w:rPr>
        <w:t xml:space="preserve">232 ერთეული მცირეფასიანი აქტივის </w:t>
      </w:r>
      <w:r w:rsidR="00DC41D7">
        <w:rPr>
          <w:rFonts w:ascii="Sylfaen" w:hAnsi="Sylfaen" w:cs="Sylfaen"/>
          <w:lang w:val="ka-GE"/>
        </w:rPr>
        <w:t>მიღება-ჩაბარების აქტები</w:t>
      </w:r>
      <w:r w:rsidR="00DC41D7">
        <w:rPr>
          <w:rFonts w:ascii="Sylfaen" w:hAnsi="Sylfaen" w:cs="Sylfaen"/>
          <w:lang w:val="ka-GE"/>
        </w:rPr>
        <w:t xml:space="preserve">. </w:t>
      </w:r>
      <w:r w:rsidR="00341337">
        <w:rPr>
          <w:rFonts w:ascii="Sylfaen" w:hAnsi="Sylfaen" w:cs="Sylfaen"/>
          <w:lang w:val="ka-GE"/>
        </w:rPr>
        <w:t xml:space="preserve">ასევე, შესწავლით </w:t>
      </w:r>
      <w:r w:rsidR="00341337" w:rsidRPr="0024562F">
        <w:rPr>
          <w:rFonts w:ascii="Sylfaen" w:eastAsia="Sylfaen" w:hAnsi="Sylfaen"/>
          <w:lang w:val="ka-GE"/>
        </w:rPr>
        <w:t>და</w:t>
      </w:r>
      <w:r w:rsidR="00341337">
        <w:rPr>
          <w:rFonts w:ascii="Sylfaen" w:eastAsia="Sylfaen" w:hAnsi="Sylfaen"/>
          <w:lang w:val="ka-GE"/>
        </w:rPr>
        <w:t>დგინ</w:t>
      </w:r>
      <w:r w:rsidR="00341337">
        <w:rPr>
          <w:rFonts w:ascii="Sylfaen" w:eastAsia="Sylfaen" w:hAnsi="Sylfaen"/>
          <w:lang w:val="ka-GE"/>
        </w:rPr>
        <w:t>დ</w:t>
      </w:r>
      <w:r w:rsidR="00341337">
        <w:rPr>
          <w:rFonts w:ascii="Sylfaen" w:eastAsia="Sylfaen" w:hAnsi="Sylfaen"/>
          <w:lang w:val="ka-GE"/>
        </w:rPr>
        <w:t>ა</w:t>
      </w:r>
      <w:r w:rsidR="00341337" w:rsidRPr="0024562F">
        <w:rPr>
          <w:rFonts w:ascii="Sylfaen" w:eastAsia="Sylfaen" w:hAnsi="Sylfaen"/>
          <w:lang w:val="ka-GE"/>
        </w:rPr>
        <w:t xml:space="preserve"> ახალი მისამართები, სადაც დასაწყობებულია სამინისტროს ქონების გარკვეული ნაწილი და</w:t>
      </w:r>
      <w:r w:rsidR="00341337">
        <w:rPr>
          <w:rFonts w:ascii="Sylfaen" w:eastAsia="Sylfaen" w:hAnsi="Sylfaen"/>
          <w:lang w:val="ka-GE"/>
        </w:rPr>
        <w:t>,</w:t>
      </w:r>
      <w:r w:rsidR="00341337" w:rsidRPr="0024562F">
        <w:rPr>
          <w:rFonts w:ascii="Sylfaen" w:eastAsia="Sylfaen" w:hAnsi="Sylfaen"/>
          <w:lang w:val="ka-GE"/>
        </w:rPr>
        <w:t xml:space="preserve"> რომელთა ინვენტარიზაცია</w:t>
      </w:r>
      <w:r w:rsidR="00341337">
        <w:rPr>
          <w:rFonts w:ascii="Sylfaen" w:eastAsia="Sylfaen" w:hAnsi="Sylfaen"/>
          <w:lang w:val="ka-GE"/>
        </w:rPr>
        <w:t>ც</w:t>
      </w:r>
      <w:r w:rsidR="00341337" w:rsidRPr="0024562F">
        <w:rPr>
          <w:rFonts w:ascii="Sylfaen" w:eastAsia="Sylfaen" w:hAnsi="Sylfaen"/>
          <w:lang w:val="ka-GE"/>
        </w:rPr>
        <w:t xml:space="preserve"> ვერ იქნა განხორციელებული.</w:t>
      </w:r>
      <w:r w:rsidR="00341337">
        <w:rPr>
          <w:rFonts w:ascii="Sylfaen" w:eastAsia="Sylfaen" w:hAnsi="Sylfaen"/>
          <w:lang w:val="ka-GE"/>
        </w:rPr>
        <w:t xml:space="preserve"> შესაბამისად, შიდა აუდიტის დეპარტამენტის რეკომენდაციი საფუძველზე ხელახალი ინვენტარიზაციის ჩატარება საშუალებას მოგვცემს, დამატებით აღირიცხოს აქტივები და მნიშვნელოვნად შემცირდეს დანაკლისის ოდენობა.</w:t>
      </w:r>
    </w:p>
    <w:bookmarkEnd w:id="1"/>
    <w:bookmarkEnd w:id="2"/>
    <w:p w:rsidR="00727E1A" w:rsidRDefault="00727E1A" w:rsidP="001A2C0D">
      <w:pPr>
        <w:spacing w:after="0"/>
        <w:ind w:firstLine="720"/>
        <w:jc w:val="both"/>
        <w:rPr>
          <w:rFonts w:ascii="Sylfaen" w:hAnsi="Sylfaen"/>
          <w:lang w:val="ka-GE"/>
        </w:rPr>
      </w:pPr>
    </w:p>
    <w:p w:rsidR="00727E1A" w:rsidRPr="00727E1A" w:rsidRDefault="00727E1A" w:rsidP="00727E1A">
      <w:pPr>
        <w:pStyle w:val="Heading3"/>
        <w:rPr>
          <w:lang w:val="ka-GE"/>
        </w:rPr>
      </w:pPr>
      <w:r w:rsidRPr="00727E1A">
        <w:rPr>
          <w:rFonts w:ascii="Sylfaen" w:hAnsi="Sylfaen" w:cs="Sylfaen"/>
          <w:lang w:val="ka-GE"/>
        </w:rPr>
        <w:t>შიდა</w:t>
      </w:r>
      <w:r w:rsidRPr="00727E1A">
        <w:rPr>
          <w:lang w:val="ka-GE"/>
        </w:rPr>
        <w:t xml:space="preserve"> </w:t>
      </w:r>
      <w:r w:rsidRPr="00727E1A">
        <w:rPr>
          <w:rFonts w:ascii="Sylfaen" w:hAnsi="Sylfaen" w:cs="Sylfaen"/>
          <w:lang w:val="ka-GE"/>
        </w:rPr>
        <w:t>აუდიტის</w:t>
      </w:r>
      <w:r w:rsidRPr="00727E1A">
        <w:rPr>
          <w:lang w:val="ka-GE"/>
        </w:rPr>
        <w:t xml:space="preserve"> </w:t>
      </w:r>
      <w:r w:rsidRPr="00727E1A">
        <w:rPr>
          <w:rFonts w:ascii="Sylfaen" w:hAnsi="Sylfaen" w:cs="Sylfaen"/>
          <w:lang w:val="ka-GE"/>
        </w:rPr>
        <w:t>სამმართველო</w:t>
      </w:r>
      <w:r w:rsidRPr="00727E1A">
        <w:rPr>
          <w:lang w:val="ka-GE"/>
        </w:rPr>
        <w:t>:</w:t>
      </w:r>
    </w:p>
    <w:p w:rsidR="00DC4160" w:rsidRPr="00727E1A" w:rsidRDefault="001A2C0D" w:rsidP="001A2C0D">
      <w:pPr>
        <w:spacing w:after="0"/>
        <w:ind w:firstLine="720"/>
        <w:jc w:val="both"/>
        <w:rPr>
          <w:rFonts w:ascii="Sylfaen" w:hAnsi="Sylfaen"/>
          <w:lang w:val="ka-GE"/>
        </w:rPr>
      </w:pPr>
      <w:r w:rsidRPr="00727E1A">
        <w:rPr>
          <w:rFonts w:ascii="Sylfaen" w:hAnsi="Sylfaen"/>
          <w:lang w:val="ka-GE"/>
        </w:rPr>
        <w:t xml:space="preserve">საანგარიშო პერიოდში, </w:t>
      </w:r>
      <w:r w:rsidR="00727E1A" w:rsidRPr="00727E1A">
        <w:rPr>
          <w:rFonts w:ascii="Sylfaen" w:hAnsi="Sylfaen"/>
          <w:lang w:val="ka-GE"/>
        </w:rPr>
        <w:t>ჩა</w:t>
      </w:r>
      <w:r w:rsidRPr="00727E1A">
        <w:rPr>
          <w:rFonts w:ascii="Sylfaen" w:hAnsi="Sylfaen"/>
          <w:lang w:val="ka-GE"/>
        </w:rPr>
        <w:t>ტარ</w:t>
      </w:r>
      <w:r w:rsidR="00727E1A" w:rsidRPr="00727E1A">
        <w:rPr>
          <w:rFonts w:ascii="Sylfaen" w:hAnsi="Sylfaen"/>
          <w:lang w:val="ka-GE"/>
        </w:rPr>
        <w:t>დ</w:t>
      </w:r>
      <w:r w:rsidRPr="00727E1A">
        <w:rPr>
          <w:rFonts w:ascii="Sylfaen" w:hAnsi="Sylfaen"/>
          <w:lang w:val="ka-GE"/>
        </w:rPr>
        <w:t xml:space="preserve">ა </w:t>
      </w:r>
      <w:r w:rsidR="00DC4160" w:rsidRPr="00727E1A">
        <w:rPr>
          <w:rFonts w:ascii="Sylfaen" w:hAnsi="Sylfaen"/>
          <w:lang w:val="ka-GE"/>
        </w:rPr>
        <w:t>შემდეგი აუდიტორული შემოწმებები:</w:t>
      </w:r>
    </w:p>
    <w:p w:rsidR="001A2C0D" w:rsidRPr="00341337" w:rsidRDefault="001A2C0D" w:rsidP="00727E1A">
      <w:pPr>
        <w:pStyle w:val="ListParagraph"/>
        <w:numPr>
          <w:ilvl w:val="0"/>
          <w:numId w:val="10"/>
        </w:numPr>
        <w:spacing w:after="0"/>
        <w:ind w:left="0" w:firstLine="720"/>
        <w:jc w:val="both"/>
        <w:rPr>
          <w:rFonts w:ascii="Sylfaen" w:hAnsi="Sylfaen" w:cs="Sylfaen"/>
          <w:lang w:val="ka-GE"/>
        </w:rPr>
      </w:pPr>
      <w:r w:rsidRPr="00341337">
        <w:rPr>
          <w:rFonts w:ascii="Sylfaen" w:hAnsi="Sylfaen" w:cs="Sylfaen"/>
          <w:lang w:val="ka-GE"/>
        </w:rPr>
        <w:t>ცენტრალური</w:t>
      </w:r>
      <w:r w:rsidRPr="00341337">
        <w:rPr>
          <w:rFonts w:ascii="Sylfaen" w:hAnsi="Sylfaen"/>
          <w:lang w:val="ka-GE"/>
        </w:rPr>
        <w:t xml:space="preserve"> აპარატის მიერ 2017-2019 წლებში  განხორციელებული სახელმწიფო შესყიდვების შესაბამისობის აუდიტი, რომელიც </w:t>
      </w:r>
      <w:r w:rsidRPr="00341337">
        <w:rPr>
          <w:rFonts w:ascii="Sylfaen" w:hAnsi="Sylfaen" w:cs="Sylfaen"/>
          <w:lang w:val="ka-GE"/>
        </w:rPr>
        <w:t>მიზნად ისახავდა აუდიტის პერიოდში სამინისტროს შესყიდვების სამმართველოს მიერ განხორციელებული სახელმწიფო შესყიდვების პროცესის შესაბამისობის შეფასებას მოქმედი კანონმდებლობის მოთხოვნებთან.</w:t>
      </w:r>
    </w:p>
    <w:p w:rsidR="001A2C0D" w:rsidRPr="00341337" w:rsidRDefault="001A2C0D" w:rsidP="00727E1A">
      <w:pPr>
        <w:pStyle w:val="ListParagraph"/>
        <w:numPr>
          <w:ilvl w:val="0"/>
          <w:numId w:val="10"/>
        </w:numPr>
        <w:spacing w:after="0"/>
        <w:ind w:left="0" w:firstLine="720"/>
        <w:jc w:val="both"/>
        <w:rPr>
          <w:rFonts w:ascii="Sylfaen" w:hAnsi="Sylfaen" w:cs="Sylfaen"/>
          <w:lang w:val="ka-GE"/>
        </w:rPr>
      </w:pPr>
      <w:r w:rsidRPr="00341337">
        <w:rPr>
          <w:rFonts w:ascii="Sylfaen" w:hAnsi="Sylfaen" w:cs="Sylfaen"/>
          <w:lang w:val="ka-GE"/>
        </w:rPr>
        <w:t>შპს „აღმოსავლეთ საქართველოს ფსიქიკური ჯანმრთელობის ცენტრის“ მენეჯმენტის მიერ 2019 წელს განხორციელებული ღონისძიებების შესაბამისობის აუდიტი. აუდიტი მიზნად ისახავდა შპს „აღმოსავლეთ საქართველოს ფსიქიკური ჯანმრთელობის ცენტრის“ მენეჯმენტის მიერ, სახელმწიფო პროგრამის ფარგლებში მიღებული თანხების ხარჯვის მიზნობრიობის უზრუნველყოფის მიზნით, 2019 წელს განხორციელებული ღონისძიებების შესაბამისობის შესწავლა-შეფასებას</w:t>
      </w:r>
      <w:r w:rsidR="00341337">
        <w:rPr>
          <w:rFonts w:ascii="Sylfaen" w:hAnsi="Sylfaen" w:cs="Sylfaen"/>
          <w:lang w:val="ka-GE"/>
        </w:rPr>
        <w:t>;</w:t>
      </w:r>
    </w:p>
    <w:p w:rsidR="00AF2B94" w:rsidRPr="00727E1A" w:rsidRDefault="00AF2B94" w:rsidP="00727E1A">
      <w:pPr>
        <w:pStyle w:val="ListParagraph"/>
        <w:numPr>
          <w:ilvl w:val="0"/>
          <w:numId w:val="10"/>
        </w:numPr>
        <w:spacing w:after="0"/>
        <w:ind w:left="0" w:firstLine="720"/>
        <w:jc w:val="both"/>
        <w:rPr>
          <w:rFonts w:ascii="Sylfaen" w:hAnsi="Sylfaen"/>
          <w:lang w:val="ka-GE"/>
        </w:rPr>
      </w:pPr>
      <w:r w:rsidRPr="00727E1A">
        <w:rPr>
          <w:rFonts w:ascii="Sylfaen" w:hAnsi="Sylfaen"/>
          <w:lang w:val="ka-GE"/>
        </w:rPr>
        <w:t>სსიპ-სოციალური მომსახურების სააგენტოს მიერ მედიკამენტებისა და საკვები დანამატების სახელმწიფო შესყიდვების განხორციელების ფინანსური და შესაბამისობის აუდიტი.</w:t>
      </w:r>
    </w:p>
    <w:p w:rsidR="00AF2B94" w:rsidRPr="00727E1A" w:rsidRDefault="00AF2B94" w:rsidP="00AF2B94">
      <w:pPr>
        <w:pStyle w:val="ListParagraph"/>
        <w:spacing w:after="0"/>
        <w:ind w:left="1140"/>
        <w:jc w:val="both"/>
        <w:rPr>
          <w:rFonts w:ascii="Sylfaen" w:hAnsi="Sylfaen" w:cs="Sylfaen"/>
          <w:b/>
          <w:lang w:val="ka-GE"/>
        </w:rPr>
      </w:pPr>
    </w:p>
    <w:p w:rsidR="001A2C0D" w:rsidRPr="00727E1A" w:rsidRDefault="001A2C0D" w:rsidP="00727E1A">
      <w:pPr>
        <w:pStyle w:val="Heading4"/>
        <w:rPr>
          <w:lang w:val="ka-GE"/>
        </w:rPr>
      </w:pPr>
      <w:bookmarkStart w:id="3" w:name="_Toc535928787"/>
      <w:bookmarkStart w:id="4" w:name="_Toc30413475"/>
      <w:r w:rsidRPr="00727E1A">
        <w:rPr>
          <w:rFonts w:ascii="Sylfaen" w:hAnsi="Sylfaen" w:cs="Sylfaen"/>
          <w:lang w:val="ka-GE"/>
        </w:rPr>
        <w:t>შიდა</w:t>
      </w:r>
      <w:r w:rsidRPr="00727E1A">
        <w:rPr>
          <w:lang w:val="ka-GE"/>
        </w:rPr>
        <w:t xml:space="preserve"> </w:t>
      </w:r>
      <w:r w:rsidRPr="00727E1A">
        <w:rPr>
          <w:rFonts w:ascii="Sylfaen" w:hAnsi="Sylfaen" w:cs="Sylfaen"/>
          <w:lang w:val="ka-GE"/>
        </w:rPr>
        <w:t>აუდიტის</w:t>
      </w:r>
      <w:r w:rsidRPr="00727E1A">
        <w:rPr>
          <w:lang w:val="ka-GE"/>
        </w:rPr>
        <w:t xml:space="preserve"> </w:t>
      </w:r>
      <w:r w:rsidRPr="00727E1A">
        <w:rPr>
          <w:rFonts w:ascii="Sylfaen" w:hAnsi="Sylfaen" w:cs="Sylfaen"/>
          <w:lang w:val="ka-GE"/>
        </w:rPr>
        <w:t>მნიშვნელოვანი</w:t>
      </w:r>
      <w:r w:rsidRPr="00727E1A">
        <w:rPr>
          <w:lang w:val="ka-GE"/>
        </w:rPr>
        <w:t xml:space="preserve"> </w:t>
      </w:r>
      <w:r w:rsidRPr="00727E1A">
        <w:rPr>
          <w:rFonts w:ascii="Sylfaen" w:hAnsi="Sylfaen" w:cs="Sylfaen"/>
          <w:lang w:val="ka-GE"/>
        </w:rPr>
        <w:t>მიგნებები</w:t>
      </w:r>
      <w:bookmarkEnd w:id="3"/>
      <w:bookmarkEnd w:id="4"/>
    </w:p>
    <w:p w:rsidR="00AF2B94" w:rsidRPr="00727E1A" w:rsidRDefault="00727E1A" w:rsidP="00AF2B94">
      <w:pPr>
        <w:spacing w:after="0"/>
        <w:ind w:firstLine="720"/>
        <w:jc w:val="both"/>
        <w:rPr>
          <w:rFonts w:ascii="Sylfaen" w:hAnsi="Sylfaen"/>
          <w:lang w:val="ka-GE"/>
        </w:rPr>
      </w:pPr>
      <w:r w:rsidRPr="00727E1A">
        <w:rPr>
          <w:rFonts w:ascii="Sylfaen" w:hAnsi="Sylfaen"/>
          <w:b/>
          <w:lang w:val="ka-GE"/>
        </w:rPr>
        <w:t xml:space="preserve">აუდიტის შედეგად დაფიქსირდა </w:t>
      </w:r>
      <w:r w:rsidR="00AF2B94" w:rsidRPr="00727E1A">
        <w:rPr>
          <w:rFonts w:ascii="Sylfaen" w:hAnsi="Sylfaen"/>
          <w:b/>
          <w:lang w:val="ka-GE"/>
        </w:rPr>
        <w:t>ძირითადი სისტემური პრობლემები,</w:t>
      </w:r>
      <w:r w:rsidR="00AF2B94" w:rsidRPr="00727E1A">
        <w:rPr>
          <w:rFonts w:ascii="Sylfaen" w:hAnsi="Sylfaen"/>
          <w:lang w:val="ka-GE"/>
        </w:rPr>
        <w:t xml:space="preserve"> რომლებიც ქმნიან მაღალი განუსაზღვრელობის რისკს შესყიდვის სხვადასხვა ეტაპზე და, ძირითადად, განსაზღვრავენ არაობიექტური გადაწყვეტილებების მიღების შესაძლებლობებს. ასე მაგალითად, </w:t>
      </w:r>
    </w:p>
    <w:p w:rsidR="00AF2B94" w:rsidRPr="00727E1A" w:rsidRDefault="00AF2B94" w:rsidP="00AF2B94">
      <w:pPr>
        <w:numPr>
          <w:ilvl w:val="0"/>
          <w:numId w:val="11"/>
        </w:numPr>
        <w:spacing w:after="0"/>
        <w:ind w:left="0" w:firstLine="0"/>
        <w:contextualSpacing/>
        <w:jc w:val="both"/>
        <w:rPr>
          <w:rFonts w:ascii="Sylfaen" w:hAnsi="Sylfaen"/>
          <w:lang w:val="ka-GE"/>
        </w:rPr>
      </w:pPr>
      <w:r w:rsidRPr="00727E1A">
        <w:rPr>
          <w:rFonts w:ascii="Sylfaen" w:hAnsi="Sylfaen"/>
          <w:lang w:val="ka-GE"/>
        </w:rPr>
        <w:lastRenderedPageBreak/>
        <w:t>არ არსებობს შიდა პოლიტიკა, რომელიც განსაზღვრავს შესყიდვების ძირითად პრინციპებს, შესყიდვების როგორც სტრატეგიულ, ასევე, ინდივიდუალურ დაგეგმვასა და წარმართვასთან დაკავშირებულ პასუხისმგებლობებს;</w:t>
      </w:r>
    </w:p>
    <w:p w:rsidR="00AF2B94" w:rsidRPr="00727E1A" w:rsidRDefault="00AF2B94" w:rsidP="00AF2B94">
      <w:pPr>
        <w:numPr>
          <w:ilvl w:val="0"/>
          <w:numId w:val="11"/>
        </w:numPr>
        <w:spacing w:after="0"/>
        <w:ind w:left="0" w:firstLine="0"/>
        <w:contextualSpacing/>
        <w:jc w:val="both"/>
        <w:rPr>
          <w:rFonts w:ascii="Sylfaen" w:hAnsi="Sylfaen"/>
          <w:lang w:val="ka-GE"/>
        </w:rPr>
      </w:pPr>
      <w:r w:rsidRPr="00727E1A">
        <w:rPr>
          <w:rFonts w:ascii="Sylfaen" w:hAnsi="Sylfaen"/>
          <w:lang w:val="ka-GE"/>
        </w:rPr>
        <w:t>არაადეკვატურია ბაზრის კვლევის მეთოდები და ის ვერ უზრუნველყოფს პოტენციური მიმწოდებლების გამოვლენასა და სავარაუდო ფასების დადგენას;</w:t>
      </w:r>
    </w:p>
    <w:p w:rsidR="00AF2B94" w:rsidRPr="00727E1A" w:rsidRDefault="00AF2B94" w:rsidP="00AF2B94">
      <w:pPr>
        <w:numPr>
          <w:ilvl w:val="0"/>
          <w:numId w:val="11"/>
        </w:numPr>
        <w:spacing w:after="0"/>
        <w:ind w:left="0" w:firstLine="0"/>
        <w:contextualSpacing/>
        <w:jc w:val="both"/>
        <w:rPr>
          <w:rFonts w:ascii="Sylfaen" w:hAnsi="Sylfaen"/>
          <w:lang w:val="ka-GE"/>
        </w:rPr>
      </w:pPr>
      <w:r w:rsidRPr="00727E1A">
        <w:rPr>
          <w:rFonts w:ascii="Sylfaen" w:hAnsi="Sylfaen"/>
          <w:lang w:val="ka-GE"/>
        </w:rPr>
        <w:t>არ არსებობს სატენდერო ფასის განსაზღვრის  სისტემა, რაც ზრდის სუბიექტივიზმისა და არაეკონომიურობის რისკს;</w:t>
      </w:r>
    </w:p>
    <w:p w:rsidR="00AF2B94" w:rsidRPr="00727E1A" w:rsidRDefault="00AF2B94" w:rsidP="00AF2B94">
      <w:pPr>
        <w:numPr>
          <w:ilvl w:val="0"/>
          <w:numId w:val="11"/>
        </w:numPr>
        <w:spacing w:after="0"/>
        <w:ind w:left="0" w:firstLine="0"/>
        <w:contextualSpacing/>
        <w:jc w:val="both"/>
        <w:rPr>
          <w:rFonts w:ascii="Sylfaen" w:hAnsi="Sylfaen"/>
          <w:lang w:val="ka-GE"/>
        </w:rPr>
      </w:pPr>
      <w:r w:rsidRPr="00727E1A">
        <w:rPr>
          <w:rFonts w:ascii="Sylfaen" w:hAnsi="Sylfaen"/>
          <w:lang w:val="ka-GE"/>
        </w:rPr>
        <w:t>არ არსებობს ერთიანი მიდგომა ტექნიკური მოთხოვნების შემუშავებისას და, რიგ შემთხვევებში, ვერ ხერხდება მათი მიზანშეწონილობის დასაბუთება, რაც ქმნის სუბიექტივიზმისა და კონკურენციის შეზღუდვის რისკს.</w:t>
      </w:r>
    </w:p>
    <w:p w:rsidR="00727E1A" w:rsidRPr="00727E1A" w:rsidRDefault="00727E1A" w:rsidP="00727E1A">
      <w:pPr>
        <w:spacing w:after="0"/>
        <w:contextualSpacing/>
        <w:jc w:val="both"/>
        <w:rPr>
          <w:rFonts w:ascii="Sylfaen" w:hAnsi="Sylfaen"/>
          <w:lang w:val="ka-GE"/>
        </w:rPr>
      </w:pPr>
    </w:p>
    <w:p w:rsidR="001A2C0D" w:rsidRPr="00727E1A" w:rsidRDefault="001A2C0D" w:rsidP="00727E1A">
      <w:pPr>
        <w:pStyle w:val="Heading4"/>
        <w:rPr>
          <w:lang w:val="ka-GE"/>
        </w:rPr>
      </w:pPr>
      <w:bookmarkStart w:id="5" w:name="_Toc535928789"/>
      <w:bookmarkStart w:id="6" w:name="_Toc30413477"/>
      <w:r w:rsidRPr="00727E1A">
        <w:rPr>
          <w:rFonts w:ascii="Sylfaen" w:hAnsi="Sylfaen" w:cs="Sylfaen"/>
          <w:lang w:val="ka-GE"/>
        </w:rPr>
        <w:t>გაცემული</w:t>
      </w:r>
      <w:r w:rsidRPr="00727E1A">
        <w:rPr>
          <w:lang w:val="ka-GE"/>
        </w:rPr>
        <w:t xml:space="preserve"> </w:t>
      </w:r>
      <w:r w:rsidRPr="00727E1A">
        <w:rPr>
          <w:rFonts w:ascii="Sylfaen" w:hAnsi="Sylfaen" w:cs="Sylfaen"/>
          <w:lang w:val="ka-GE"/>
        </w:rPr>
        <w:t>მნიშვნელოვანი</w:t>
      </w:r>
      <w:r w:rsidRPr="00727E1A">
        <w:rPr>
          <w:lang w:val="ka-GE"/>
        </w:rPr>
        <w:t xml:space="preserve"> </w:t>
      </w:r>
      <w:r w:rsidRPr="00727E1A">
        <w:rPr>
          <w:rFonts w:ascii="Sylfaen" w:hAnsi="Sylfaen" w:cs="Sylfaen"/>
          <w:lang w:val="ka-GE"/>
        </w:rPr>
        <w:t>რეკომენდაციები</w:t>
      </w:r>
      <w:bookmarkEnd w:id="5"/>
      <w:bookmarkEnd w:id="6"/>
    </w:p>
    <w:p w:rsidR="001A2C0D" w:rsidRPr="00727E1A" w:rsidRDefault="001A2C0D" w:rsidP="001A2C0D">
      <w:pPr>
        <w:spacing w:after="0"/>
        <w:ind w:firstLine="720"/>
        <w:jc w:val="both"/>
        <w:rPr>
          <w:rFonts w:ascii="Sylfaen" w:eastAsia="Sylfaen_PDF_Subset" w:hAnsi="Sylfaen" w:cs="Sylfaen_PDF_Subset"/>
          <w:color w:val="222222"/>
          <w:lang w:val="ka-GE"/>
        </w:rPr>
      </w:pPr>
      <w:r w:rsidRPr="00727E1A">
        <w:rPr>
          <w:rFonts w:ascii="Sylfaen" w:eastAsia="Sylfaen_PDF_Subset" w:hAnsi="Sylfaen" w:cs="Sylfaen_PDF_Subset"/>
          <w:color w:val="222222"/>
          <w:lang w:val="ka-GE"/>
        </w:rPr>
        <w:t xml:space="preserve">დეპარტამენტის მიერ </w:t>
      </w:r>
      <w:r w:rsidRPr="00727E1A">
        <w:rPr>
          <w:rFonts w:ascii="Sylfaen" w:eastAsia="Sylfaen_PDF_Subset" w:hAnsi="Sylfaen" w:cs="Sylfaen_PDF_Subset"/>
          <w:b/>
          <w:color w:val="222222"/>
          <w:lang w:val="ka-GE"/>
        </w:rPr>
        <w:t>სისტემური მიდგომით რისკების მინიმიზაციისა და დაწესებულების წინაშე მდგარი ამოცანების უფრო ეფექტიანად განხორციელების მიზნით გაიცა შემდეგი რეკომენდაციები:</w:t>
      </w:r>
    </w:p>
    <w:p w:rsidR="001A2C0D" w:rsidRPr="00727E1A" w:rsidRDefault="001A2C0D" w:rsidP="001A2C0D">
      <w:pPr>
        <w:pStyle w:val="ListParagraph"/>
        <w:numPr>
          <w:ilvl w:val="0"/>
          <w:numId w:val="4"/>
        </w:numPr>
        <w:spacing w:after="0" w:line="259" w:lineRule="auto"/>
        <w:ind w:left="0" w:firstLine="630"/>
        <w:jc w:val="both"/>
        <w:rPr>
          <w:rFonts w:ascii="Sylfaen" w:hAnsi="Sylfaen" w:cs="Sylfaen"/>
          <w:lang w:val="ka-GE"/>
        </w:rPr>
      </w:pPr>
      <w:r w:rsidRPr="00727E1A">
        <w:rPr>
          <w:rFonts w:ascii="Sylfaen" w:hAnsi="Sylfaen" w:cs="Sylfaen"/>
          <w:lang w:val="ka-GE"/>
        </w:rPr>
        <w:t>შემუშავდეს სახელმწიფო შესყიდვების გეგმის შედგენისა და განხორციელების ზედამხედველობის მექანიზმები, რომლებიც უზრუნველყოფს აღნიშნული პროცესების მარეგულირებელი კანონმდებლობის მოთხოვნათა განუხრელ დაცვას;</w:t>
      </w:r>
    </w:p>
    <w:p w:rsidR="00727E1A" w:rsidRPr="00727E1A" w:rsidRDefault="00727E1A" w:rsidP="00727E1A">
      <w:pPr>
        <w:pStyle w:val="ListParagraph"/>
        <w:numPr>
          <w:ilvl w:val="0"/>
          <w:numId w:val="4"/>
        </w:numPr>
        <w:spacing w:after="0"/>
        <w:jc w:val="both"/>
        <w:rPr>
          <w:rFonts w:ascii="Sylfaen" w:hAnsi="Sylfaen"/>
          <w:b/>
          <w:i/>
          <w:lang w:val="ka-GE"/>
        </w:rPr>
      </w:pPr>
      <w:r w:rsidRPr="00727E1A">
        <w:rPr>
          <w:rFonts w:ascii="Sylfaen" w:hAnsi="Sylfaen"/>
          <w:b/>
          <w:i/>
          <w:lang w:val="ka-GE"/>
        </w:rPr>
        <w:t>სსიპ-სოციალური მომსახურების სააგენტოს ჯანმრთელობის დაცვის პროგრამების დეპარტამენტმა შესყიდვების ინიცირებამდე:</w:t>
      </w:r>
    </w:p>
    <w:p w:rsidR="00727E1A" w:rsidRPr="00727E1A" w:rsidRDefault="00727E1A" w:rsidP="00727E1A">
      <w:pPr>
        <w:pStyle w:val="ListParagraph"/>
        <w:spacing w:after="0"/>
        <w:ind w:left="0"/>
        <w:jc w:val="both"/>
        <w:rPr>
          <w:rFonts w:ascii="Sylfaen" w:hAnsi="Sylfaen"/>
          <w:b/>
          <w:i/>
          <w:lang w:val="ka-GE"/>
        </w:rPr>
      </w:pPr>
      <w:r w:rsidRPr="00727E1A">
        <w:rPr>
          <w:rFonts w:ascii="Sylfaen" w:hAnsi="Sylfaen"/>
          <w:lang w:val="ka-GE"/>
        </w:rPr>
        <w:t xml:space="preserve"> (ა.ა)  სამინისტროს პოლიტიკის დეპარტამენტსა და სსიპ-სამედიცინო და ფარმაცევტული საქმიანობის რეგულირების სააგენტოს წარუდგინოს ანგარიშგება პერიოდის სასაწყობე და სამედიცინო დაწესებულებების საწყობებში არსებული ნაშთების შესახებ,</w:t>
      </w:r>
    </w:p>
    <w:p w:rsidR="00727E1A" w:rsidRPr="00727E1A" w:rsidRDefault="00727E1A" w:rsidP="00727E1A">
      <w:pPr>
        <w:spacing w:after="0"/>
        <w:jc w:val="both"/>
        <w:rPr>
          <w:rFonts w:ascii="Sylfaen" w:hAnsi="Sylfaen"/>
          <w:lang w:val="ka-GE"/>
        </w:rPr>
      </w:pPr>
      <w:r w:rsidRPr="00727E1A">
        <w:rPr>
          <w:rFonts w:ascii="Sylfaen" w:hAnsi="Sylfaen"/>
          <w:lang w:val="ka-GE"/>
        </w:rPr>
        <w:t>(ა.ბ)   მიმოიხილოს საშუალო თვიური, კვარტალური და წლიური ხარჯვის ანალიტიკურ მაჩვენებლები,</w:t>
      </w:r>
    </w:p>
    <w:p w:rsidR="00727E1A" w:rsidRPr="00727E1A" w:rsidRDefault="00727E1A" w:rsidP="00727E1A">
      <w:pPr>
        <w:spacing w:after="0"/>
        <w:jc w:val="both"/>
        <w:rPr>
          <w:rFonts w:ascii="Sylfaen" w:hAnsi="Sylfaen"/>
          <w:lang w:val="ka-GE"/>
        </w:rPr>
      </w:pPr>
      <w:r w:rsidRPr="00727E1A">
        <w:rPr>
          <w:rFonts w:ascii="Sylfaen" w:hAnsi="Sylfaen"/>
          <w:lang w:val="ka-GE"/>
        </w:rPr>
        <w:t xml:space="preserve">(ა.გ) წარადგენოს და დაასაბუთოს პირველადი განაცხადის პროექტი ფარმაცევტული პროდუქციის დასახელებებსა და ოდენობებზე;   </w:t>
      </w:r>
    </w:p>
    <w:p w:rsidR="00727E1A" w:rsidRPr="00727E1A" w:rsidRDefault="00727E1A" w:rsidP="00727E1A">
      <w:pPr>
        <w:spacing w:after="0"/>
        <w:jc w:val="both"/>
        <w:rPr>
          <w:rFonts w:ascii="Sylfaen" w:hAnsi="Sylfaen"/>
          <w:lang w:val="ka-GE"/>
        </w:rPr>
      </w:pPr>
      <w:r w:rsidRPr="00727E1A">
        <w:rPr>
          <w:rFonts w:ascii="Sylfaen" w:hAnsi="Sylfaen"/>
          <w:b/>
          <w:i/>
          <w:lang w:val="ka-GE"/>
        </w:rPr>
        <w:t>(ბ)   სსიპ-სამედიცინო და ფარმაცევტული საქმიანობის რეგულირების სააგენტომ, საკუთარი კომპეტენციის ფარგლებში, შეაფასოს წარმოდგენილი წინადადებები;</w:t>
      </w:r>
    </w:p>
    <w:p w:rsidR="00727E1A" w:rsidRPr="00727E1A" w:rsidRDefault="00727E1A" w:rsidP="00727E1A">
      <w:pPr>
        <w:spacing w:after="0"/>
        <w:jc w:val="both"/>
        <w:rPr>
          <w:rFonts w:ascii="Sylfaen" w:hAnsi="Sylfaen"/>
          <w:b/>
          <w:i/>
          <w:lang w:val="ka-GE"/>
        </w:rPr>
      </w:pPr>
      <w:r w:rsidRPr="00727E1A">
        <w:rPr>
          <w:rFonts w:ascii="Sylfaen" w:hAnsi="Sylfaen"/>
          <w:b/>
          <w:i/>
          <w:lang w:val="ka-GE"/>
        </w:rPr>
        <w:t>(გ) სამინისტროს პოლიტიკის დეპარტამენტმა:</w:t>
      </w:r>
    </w:p>
    <w:p w:rsidR="00727E1A" w:rsidRPr="00727E1A" w:rsidRDefault="00727E1A" w:rsidP="00727E1A">
      <w:pPr>
        <w:spacing w:after="0"/>
        <w:jc w:val="both"/>
        <w:rPr>
          <w:rFonts w:ascii="Sylfaen" w:hAnsi="Sylfaen"/>
          <w:b/>
          <w:i/>
          <w:lang w:val="ka-GE"/>
        </w:rPr>
      </w:pPr>
      <w:r w:rsidRPr="00727E1A">
        <w:rPr>
          <w:rFonts w:ascii="Sylfaen" w:hAnsi="Sylfaen"/>
          <w:lang w:val="ka-GE"/>
        </w:rPr>
        <w:t>(გ.ა) საკუთარი კომპეტენციის ფარგლებში, შეაფასოს წარმოდგენილი წინადადებები,</w:t>
      </w:r>
    </w:p>
    <w:p w:rsidR="00727E1A" w:rsidRPr="00727E1A" w:rsidRDefault="00727E1A" w:rsidP="00727E1A">
      <w:pPr>
        <w:spacing w:after="0"/>
        <w:jc w:val="both"/>
        <w:rPr>
          <w:rFonts w:ascii="Sylfaen" w:hAnsi="Sylfaen"/>
          <w:lang w:val="ka-GE"/>
        </w:rPr>
      </w:pPr>
      <w:r w:rsidRPr="00727E1A">
        <w:rPr>
          <w:rFonts w:ascii="Sylfaen" w:hAnsi="Sylfaen"/>
          <w:lang w:val="ka-GE"/>
        </w:rPr>
        <w:t>(გ.ბ) პასუხისმგებლობა აიღოს ფარმაცევტული პროდუქციის შესყიდვისათვის დაგეგმილი ოდენობების რაოდენობრივი და თვისებრივი შესაბამისობის დადგენაზე მომდევნო წლის ქვეყნის ძირითადი მონაცემებისა და მიმართულებების დოკუმენტთან,</w:t>
      </w:r>
    </w:p>
    <w:p w:rsidR="00727E1A" w:rsidRPr="00727E1A" w:rsidRDefault="00727E1A" w:rsidP="00727E1A">
      <w:pPr>
        <w:spacing w:after="0"/>
        <w:jc w:val="both"/>
        <w:rPr>
          <w:rFonts w:ascii="Sylfaen" w:hAnsi="Sylfaen"/>
          <w:lang w:val="ka-GE"/>
        </w:rPr>
      </w:pPr>
      <w:r w:rsidRPr="00727E1A">
        <w:rPr>
          <w:rFonts w:ascii="Sylfaen" w:hAnsi="Sylfaen"/>
          <w:lang w:val="ka-GE"/>
        </w:rPr>
        <w:t>(გ.გ) სსიპ-სოციალური მომსახურების სააგენტოსთან ერთად, სასწრაფო შესყიდვების თავიდან არიდების მიზნით, მიიღოს გადაწყვეტილება სარეზერვო (ბუფერული) მარაგის შესახებ.</w:t>
      </w:r>
    </w:p>
    <w:p w:rsidR="00727E1A" w:rsidRPr="00727E1A" w:rsidRDefault="00727E1A" w:rsidP="00727E1A">
      <w:pPr>
        <w:spacing w:after="0"/>
        <w:jc w:val="both"/>
        <w:rPr>
          <w:rFonts w:ascii="Sylfaen" w:hAnsi="Sylfaen"/>
          <w:lang w:val="ka-GE"/>
        </w:rPr>
      </w:pPr>
      <w:r w:rsidRPr="00727E1A">
        <w:rPr>
          <w:rFonts w:ascii="Sylfaen" w:hAnsi="Sylfaen"/>
          <w:lang w:val="ka-GE"/>
        </w:rPr>
        <w:t>(დ) (ა-გ) პუნქტებით გათვალისწინებული გადაწყვეტილებები, ფორმალიზებისა და, შესაბამისი ვიზებით უზრუნველყოფის შემდეგ, წარედგინოს მინისტრს.</w:t>
      </w:r>
    </w:p>
    <w:p w:rsidR="00727E1A" w:rsidRPr="00727E1A" w:rsidRDefault="00727E1A" w:rsidP="00727E1A">
      <w:pPr>
        <w:pStyle w:val="ListParagraph"/>
        <w:numPr>
          <w:ilvl w:val="0"/>
          <w:numId w:val="4"/>
        </w:numPr>
        <w:spacing w:after="0"/>
        <w:jc w:val="both"/>
        <w:rPr>
          <w:rFonts w:ascii="Sylfaen" w:hAnsi="Sylfaen"/>
          <w:lang w:val="ka-GE"/>
        </w:rPr>
      </w:pPr>
      <w:r w:rsidRPr="00727E1A">
        <w:rPr>
          <w:rFonts w:ascii="Sylfaen" w:hAnsi="Sylfaen" w:cs="Sylfaen"/>
          <w:lang w:val="ka-GE"/>
        </w:rPr>
        <w:t>უშუალოდ</w:t>
      </w:r>
      <w:r w:rsidRPr="00727E1A">
        <w:rPr>
          <w:rFonts w:ascii="Sylfaen" w:hAnsi="Sylfaen"/>
          <w:lang w:val="ka-GE"/>
        </w:rPr>
        <w:t xml:space="preserve"> შესყიდვების პროცესში </w:t>
      </w:r>
      <w:r w:rsidRPr="00727E1A">
        <w:rPr>
          <w:rFonts w:ascii="Sylfaen" w:hAnsi="Sylfaen"/>
          <w:b/>
          <w:i/>
          <w:lang w:val="ka-GE"/>
        </w:rPr>
        <w:t>სოციალური მომსახურების სააგენტომ:</w:t>
      </w:r>
    </w:p>
    <w:p w:rsidR="00727E1A" w:rsidRPr="00727E1A" w:rsidRDefault="00727E1A" w:rsidP="00727E1A">
      <w:pPr>
        <w:pStyle w:val="Default"/>
        <w:spacing w:line="276" w:lineRule="auto"/>
        <w:jc w:val="both"/>
        <w:rPr>
          <w:sz w:val="22"/>
          <w:szCs w:val="22"/>
          <w:lang w:val="ka-GE"/>
        </w:rPr>
      </w:pPr>
      <w:r w:rsidRPr="00727E1A">
        <w:rPr>
          <w:sz w:val="22"/>
          <w:szCs w:val="22"/>
          <w:lang w:val="ka-GE"/>
        </w:rPr>
        <w:lastRenderedPageBreak/>
        <w:t xml:space="preserve"> (ა)   გაითვალისწინოს და დანერგოს სახელმწიფო შესყიდვების სააგენტოს მიერ გაცემული და მის ელექტრონულ სისტემაში განთავსებული </w:t>
      </w:r>
      <w:r w:rsidRPr="00727E1A">
        <w:rPr>
          <w:sz w:val="22"/>
          <w:szCs w:val="22"/>
          <w:u w:val="single"/>
          <w:lang w:val="ka-GE"/>
        </w:rPr>
        <w:t>რეკომენდაციები</w:t>
      </w:r>
      <w:r w:rsidRPr="00727E1A">
        <w:rPr>
          <w:sz w:val="22"/>
          <w:szCs w:val="22"/>
          <w:lang w:val="ka-GE"/>
        </w:rPr>
        <w:t>,</w:t>
      </w:r>
    </w:p>
    <w:p w:rsidR="00727E1A" w:rsidRPr="00727E1A" w:rsidRDefault="00727E1A" w:rsidP="00727E1A">
      <w:pPr>
        <w:pStyle w:val="Default"/>
        <w:spacing w:line="276" w:lineRule="auto"/>
        <w:jc w:val="both"/>
        <w:rPr>
          <w:sz w:val="22"/>
          <w:szCs w:val="22"/>
          <w:lang w:val="ka-GE"/>
        </w:rPr>
      </w:pPr>
      <w:r w:rsidRPr="00727E1A">
        <w:rPr>
          <w:sz w:val="22"/>
          <w:szCs w:val="22"/>
          <w:lang w:val="ka-GE"/>
        </w:rPr>
        <w:t xml:space="preserve">(ბ) ადეკვატური სავარაუდო ღირებულების განსაზღვრისა და საჯარო სახსრების არარაციონალური ხარჯვის რისკების თავიდან აცილების მიზნით, ბაზრის კვლევის ეტაპზევე მოახდინოს ყველა </w:t>
      </w:r>
      <w:r w:rsidRPr="00727E1A">
        <w:rPr>
          <w:sz w:val="22"/>
          <w:szCs w:val="22"/>
          <w:u w:val="single"/>
          <w:lang w:val="ka-GE"/>
        </w:rPr>
        <w:t>ხელმისაწვდომი ინფორმაციის შესწავლა</w:t>
      </w:r>
      <w:r w:rsidRPr="00727E1A">
        <w:rPr>
          <w:sz w:val="22"/>
          <w:szCs w:val="22"/>
          <w:lang w:val="ka-GE"/>
        </w:rPr>
        <w:t xml:space="preserve">, ასევე მოახდინოს ბაზარზე მოქმედ ძირითად მიმწოდებელთა </w:t>
      </w:r>
      <w:r w:rsidRPr="00727E1A">
        <w:rPr>
          <w:sz w:val="22"/>
          <w:szCs w:val="22"/>
          <w:u w:val="single"/>
          <w:lang w:val="ka-GE"/>
        </w:rPr>
        <w:t>ოპერირების თავისებურებების შეფასება</w:t>
      </w:r>
      <w:r w:rsidRPr="00727E1A">
        <w:rPr>
          <w:sz w:val="22"/>
          <w:szCs w:val="22"/>
          <w:lang w:val="ka-GE"/>
        </w:rPr>
        <w:t xml:space="preserve"> და უზრუნველყოს სავარაუდო პრეტენდენტების, მათ შორის, მწარმოებლების მაქსიმალური დაინტერესება,</w:t>
      </w:r>
    </w:p>
    <w:p w:rsidR="00727E1A" w:rsidRPr="00727E1A" w:rsidRDefault="00727E1A" w:rsidP="00727E1A">
      <w:pPr>
        <w:pStyle w:val="Default"/>
        <w:spacing w:line="276" w:lineRule="auto"/>
        <w:jc w:val="both"/>
        <w:rPr>
          <w:sz w:val="22"/>
          <w:szCs w:val="22"/>
          <w:lang w:val="ka-GE"/>
        </w:rPr>
      </w:pPr>
      <w:r w:rsidRPr="00727E1A">
        <w:rPr>
          <w:sz w:val="22"/>
          <w:szCs w:val="22"/>
          <w:lang w:val="ka-GE"/>
        </w:rPr>
        <w:t xml:space="preserve">(გ)   ბაზრის კვლევის ეტაპზევე, შესყიდვების გეგმით გათვალისწინებული შესყიდვის საგნის შესახებ შეიმუშავოს სპეციფიკაციები ისე, რომ </w:t>
      </w:r>
      <w:r w:rsidRPr="00727E1A">
        <w:rPr>
          <w:sz w:val="22"/>
          <w:szCs w:val="22"/>
          <w:u w:val="single"/>
          <w:lang w:val="ka-GE"/>
        </w:rPr>
        <w:t>არ გამოირიცხოს ბაზარზე არსებული ალტერნატივები</w:t>
      </w:r>
      <w:r w:rsidRPr="00727E1A">
        <w:rPr>
          <w:sz w:val="22"/>
          <w:szCs w:val="22"/>
          <w:lang w:val="ka-GE"/>
        </w:rPr>
        <w:t>. უმთავრესია, რომ ალტერნატივები, რომლებიც დააკმაყოფილებენ საჭიროებებს, არ შეიზღუდოს,</w:t>
      </w:r>
    </w:p>
    <w:p w:rsidR="00727E1A" w:rsidRPr="00727E1A" w:rsidRDefault="00727E1A" w:rsidP="00727E1A">
      <w:pPr>
        <w:pStyle w:val="Default"/>
        <w:spacing w:line="276" w:lineRule="auto"/>
        <w:jc w:val="both"/>
        <w:rPr>
          <w:sz w:val="22"/>
          <w:szCs w:val="22"/>
          <w:lang w:val="ka-GE"/>
        </w:rPr>
      </w:pPr>
      <w:r w:rsidRPr="00727E1A">
        <w:rPr>
          <w:sz w:val="22"/>
          <w:szCs w:val="22"/>
          <w:lang w:val="ka-GE"/>
        </w:rPr>
        <w:t xml:space="preserve">(დ) წინა პუნქტის უზრუნველყოფის მიზნით, ტექნიკური დავალებები ისეთი სახით ჩამოაყალიბოს, რომ ის იძლეოდეს </w:t>
      </w:r>
      <w:r w:rsidRPr="00727E1A">
        <w:rPr>
          <w:sz w:val="22"/>
          <w:szCs w:val="22"/>
          <w:u w:val="single"/>
          <w:lang w:val="ka-GE"/>
        </w:rPr>
        <w:t>სასურველი ხარისხის შეფასებისა და სატენდერო წინადადების ფასის გათვლის საშუალებას</w:t>
      </w:r>
      <w:r w:rsidRPr="00727E1A">
        <w:rPr>
          <w:sz w:val="22"/>
          <w:szCs w:val="22"/>
          <w:lang w:val="ka-GE"/>
        </w:rPr>
        <w:t xml:space="preserve">. ყურადღება მიექცეს იმ გარემოებას, რომ </w:t>
      </w:r>
      <w:r w:rsidRPr="00727E1A">
        <w:rPr>
          <w:sz w:val="22"/>
          <w:szCs w:val="22"/>
          <w:u w:val="single"/>
          <w:lang w:val="ka-GE"/>
        </w:rPr>
        <w:t>არ იქნას წაყენებული უჩვეულო მოთხოვნები</w:t>
      </w:r>
      <w:r w:rsidRPr="00727E1A">
        <w:rPr>
          <w:sz w:val="22"/>
          <w:szCs w:val="22"/>
          <w:lang w:val="ka-GE"/>
        </w:rPr>
        <w:t>, რაც ამცირებს შესყიდვების წარმატებით დასრულების ალბათობას,</w:t>
      </w:r>
    </w:p>
    <w:p w:rsidR="00727E1A" w:rsidRPr="00727E1A" w:rsidRDefault="00727E1A" w:rsidP="00727E1A">
      <w:pPr>
        <w:pStyle w:val="Default"/>
        <w:spacing w:line="276" w:lineRule="auto"/>
        <w:jc w:val="both"/>
        <w:rPr>
          <w:sz w:val="22"/>
          <w:szCs w:val="22"/>
          <w:lang w:val="ka-GE"/>
        </w:rPr>
      </w:pPr>
      <w:r w:rsidRPr="00727E1A">
        <w:rPr>
          <w:sz w:val="22"/>
          <w:szCs w:val="22"/>
          <w:lang w:val="ka-GE"/>
        </w:rPr>
        <w:t xml:space="preserve">(ე) სატენდერო მოთხოვნებით პროპორციულობის, თანასწორი მოპყრობისა და არადისკრიმინაციული მიდგომის პრინციპების უზრუნველყოფის მიზნით, სსიპ-სამედიცინო და ფარმაცევტული საქმიანობის რეგულირების სააგენტოს შესაბამისი სპეციალისტების ჩართულობით, შეიმუშავოს ფარმაცევტული ჯგუფებისადმი </w:t>
      </w:r>
      <w:r w:rsidRPr="00727E1A">
        <w:rPr>
          <w:sz w:val="22"/>
          <w:szCs w:val="22"/>
          <w:u w:val="single"/>
          <w:lang w:val="ka-GE"/>
        </w:rPr>
        <w:t>წასაყენებელი ძირითადი კრიტერიუმები</w:t>
      </w:r>
      <w:r w:rsidRPr="00727E1A">
        <w:rPr>
          <w:sz w:val="22"/>
          <w:szCs w:val="22"/>
          <w:lang w:val="ka-GE"/>
        </w:rPr>
        <w:t>. აღნიშნული კრიტერიუმები უნდა ემყარებოდეს მყარ არგუმენტებს, ასახავდეს და შეესაბამებოდეს შემსყიდველი ორგანიზაციის საჭიროებას და ემსახურებოდეს ორგანიზაციის მიზნების მიღწევას,</w:t>
      </w:r>
    </w:p>
    <w:p w:rsidR="00727E1A" w:rsidRPr="00727E1A" w:rsidRDefault="00727E1A" w:rsidP="00727E1A">
      <w:pPr>
        <w:pStyle w:val="Default"/>
        <w:spacing w:line="276" w:lineRule="auto"/>
        <w:jc w:val="both"/>
        <w:rPr>
          <w:sz w:val="22"/>
          <w:szCs w:val="22"/>
        </w:rPr>
      </w:pPr>
      <w:r w:rsidRPr="00727E1A">
        <w:rPr>
          <w:sz w:val="22"/>
          <w:szCs w:val="22"/>
          <w:lang w:val="ka-GE"/>
        </w:rPr>
        <w:t xml:space="preserve">(ვ) ტექნიკური დავალებების ჩამოყალიბებისას არ </w:t>
      </w:r>
      <w:r w:rsidRPr="00727E1A">
        <w:rPr>
          <w:sz w:val="22"/>
          <w:szCs w:val="22"/>
          <w:u w:val="single"/>
          <w:lang w:val="ka-GE"/>
        </w:rPr>
        <w:t>დაუშვას მიწოდების მცირე ვადების განსაზღვრა</w:t>
      </w:r>
      <w:r w:rsidRPr="00727E1A">
        <w:rPr>
          <w:sz w:val="22"/>
          <w:szCs w:val="22"/>
          <w:lang w:val="ka-GE"/>
        </w:rPr>
        <w:t>, რაც ხელს უწყობს მხოლოდ მაღალი შესაძლებლობების მქონე პრეტენდენტების მონაწილეობას ტენდერებში. საუკეთესო პრაქტიკაა მიწოდების ვადის შერჩევა ჩვეულებრივი, ასე ვთქვათ, ტიპიური მიმწოდებლის შესაძლებლობების გათვალისწინებით,</w:t>
      </w:r>
    </w:p>
    <w:p w:rsidR="00727E1A" w:rsidRPr="00727E1A" w:rsidRDefault="00727E1A" w:rsidP="00727E1A">
      <w:pPr>
        <w:pStyle w:val="Default"/>
        <w:spacing w:line="276" w:lineRule="auto"/>
        <w:jc w:val="both"/>
        <w:rPr>
          <w:sz w:val="22"/>
          <w:szCs w:val="22"/>
          <w:lang w:val="ka-GE"/>
        </w:rPr>
      </w:pPr>
      <w:r w:rsidRPr="00727E1A">
        <w:rPr>
          <w:sz w:val="22"/>
          <w:szCs w:val="22"/>
        </w:rPr>
        <w:t xml:space="preserve"> </w:t>
      </w:r>
      <w:r w:rsidRPr="00727E1A">
        <w:rPr>
          <w:sz w:val="22"/>
          <w:szCs w:val="22"/>
          <w:lang w:val="ka-GE"/>
        </w:rPr>
        <w:t xml:space="preserve">(ზ) განსაკუთრებული ყურადღებით </w:t>
      </w:r>
      <w:r w:rsidRPr="00727E1A">
        <w:rPr>
          <w:sz w:val="22"/>
          <w:szCs w:val="22"/>
          <w:u w:val="single"/>
          <w:lang w:val="ka-GE"/>
        </w:rPr>
        <w:t>შეარჩიოს  სავარაუდო ღირებულებები</w:t>
      </w:r>
      <w:r w:rsidRPr="00727E1A">
        <w:rPr>
          <w:sz w:val="22"/>
          <w:szCs w:val="22"/>
          <w:lang w:val="ka-GE"/>
        </w:rPr>
        <w:t>, რომლებიც უნდა ეფუძნებოდეს ბაზრის კვლევის შედეგების შედარებას ბაზარზე არსებულ აქტუალურ ფასებთან,</w:t>
      </w:r>
    </w:p>
    <w:p w:rsidR="00727E1A" w:rsidRPr="00727E1A" w:rsidRDefault="00727E1A" w:rsidP="00727E1A">
      <w:pPr>
        <w:spacing w:after="0"/>
        <w:jc w:val="both"/>
        <w:rPr>
          <w:rFonts w:ascii="Sylfaen" w:hAnsi="Sylfaen"/>
          <w:lang w:val="ka-GE"/>
        </w:rPr>
      </w:pPr>
      <w:r w:rsidRPr="00727E1A">
        <w:rPr>
          <w:rFonts w:ascii="Sylfaen" w:hAnsi="Sylfaen"/>
          <w:lang w:val="ka-GE"/>
        </w:rPr>
        <w:t xml:space="preserve">(თ) აუცილებელია, უზრუნველყოფილი იყოს ინფორმირებულობა ბაზრის ტენდენციებისა და ფასების განვითარების დინამიკის შესახებ. ეს უკანასკნელი მნიშვნელოვნად ეხმარება შემსყიდველ ორგანიზაციას ოპტიმალური სატენდერო პირობების დადგენაში. </w:t>
      </w:r>
    </w:p>
    <w:p w:rsidR="00727E1A" w:rsidRPr="00727E1A" w:rsidRDefault="00727E1A" w:rsidP="00727E1A">
      <w:pPr>
        <w:spacing w:after="0"/>
        <w:jc w:val="both"/>
        <w:rPr>
          <w:rFonts w:ascii="Sylfaen" w:hAnsi="Sylfaen"/>
          <w:lang w:val="ka-GE"/>
        </w:rPr>
      </w:pPr>
    </w:p>
    <w:p w:rsidR="00727E1A" w:rsidRPr="00727E1A" w:rsidRDefault="00727E1A" w:rsidP="00727E1A">
      <w:pPr>
        <w:pStyle w:val="Heading3"/>
        <w:rPr>
          <w:lang w:val="ka-GE"/>
        </w:rPr>
      </w:pPr>
      <w:r w:rsidRPr="00727E1A">
        <w:rPr>
          <w:rFonts w:ascii="Sylfaen" w:hAnsi="Sylfaen" w:cs="Sylfaen"/>
          <w:lang w:val="ka-GE"/>
        </w:rPr>
        <w:t>ინსპექტირების</w:t>
      </w:r>
      <w:r w:rsidRPr="00727E1A">
        <w:rPr>
          <w:lang w:val="ka-GE"/>
        </w:rPr>
        <w:t xml:space="preserve"> </w:t>
      </w:r>
      <w:r w:rsidRPr="00727E1A">
        <w:rPr>
          <w:rFonts w:ascii="Sylfaen" w:hAnsi="Sylfaen" w:cs="Sylfaen"/>
          <w:lang w:val="ka-GE"/>
        </w:rPr>
        <w:t>სამმართველო</w:t>
      </w:r>
    </w:p>
    <w:p w:rsidR="00727E1A" w:rsidRPr="00727E1A" w:rsidRDefault="00727E1A" w:rsidP="00727E1A">
      <w:pPr>
        <w:spacing w:after="0"/>
        <w:ind w:firstLine="720"/>
        <w:jc w:val="both"/>
        <w:rPr>
          <w:rFonts w:ascii="Sylfaen" w:hAnsi="Sylfaen" w:cs="Sylfaen"/>
          <w:lang w:val="ka-GE"/>
        </w:rPr>
      </w:pPr>
      <w:r w:rsidRPr="00727E1A">
        <w:rPr>
          <w:rFonts w:ascii="Sylfaen" w:hAnsi="Sylfaen" w:cs="Sylfaen"/>
          <w:lang w:val="ka-GE"/>
        </w:rPr>
        <w:t>საანგარიშო პერიოდში, ინსპექტირების სამმართველომ, შემოსული ინფორმაციებისა და საჩივარ-განცხადებების საფუძველზე, ინსპექტირების ფარგლებში, შეისწავლა 27 საკითხი, რომლებიც შემდეგ კატეგორიებად შეიძლება დაიყოს:</w:t>
      </w:r>
    </w:p>
    <w:p w:rsidR="00727E1A" w:rsidRPr="00727E1A" w:rsidRDefault="00727E1A" w:rsidP="00727E1A">
      <w:pPr>
        <w:pStyle w:val="ListParagraph"/>
        <w:numPr>
          <w:ilvl w:val="0"/>
          <w:numId w:val="13"/>
        </w:numPr>
        <w:spacing w:after="0"/>
        <w:rPr>
          <w:rFonts w:ascii="Sylfaen" w:hAnsi="Sylfaen" w:cs="Sylfaen"/>
          <w:lang w:val="ka-GE"/>
        </w:rPr>
      </w:pPr>
      <w:r w:rsidRPr="00727E1A">
        <w:rPr>
          <w:rFonts w:ascii="Sylfaen" w:hAnsi="Sylfaen" w:cs="Sylfaen"/>
          <w:lang w:val="ka-GE"/>
        </w:rPr>
        <w:t>მეურვეობა-მზრუნველობის საკითხები - 9;</w:t>
      </w:r>
    </w:p>
    <w:p w:rsidR="00727E1A" w:rsidRPr="00727E1A" w:rsidRDefault="00727E1A" w:rsidP="00727E1A">
      <w:pPr>
        <w:pStyle w:val="ListParagraph"/>
        <w:numPr>
          <w:ilvl w:val="0"/>
          <w:numId w:val="13"/>
        </w:numPr>
        <w:spacing w:after="0"/>
        <w:rPr>
          <w:rFonts w:ascii="Sylfaen" w:hAnsi="Sylfaen" w:cs="Sylfaen"/>
          <w:lang w:val="ka-GE"/>
        </w:rPr>
      </w:pPr>
      <w:r w:rsidRPr="00727E1A">
        <w:rPr>
          <w:rFonts w:ascii="Sylfaen" w:hAnsi="Sylfaen" w:cs="Sylfaen"/>
          <w:lang w:val="ka-GE"/>
        </w:rPr>
        <w:t>სოციალური საკითხები  - 6;</w:t>
      </w:r>
    </w:p>
    <w:p w:rsidR="00727E1A" w:rsidRPr="00727E1A" w:rsidRDefault="00727E1A" w:rsidP="00727E1A">
      <w:pPr>
        <w:pStyle w:val="ListParagraph"/>
        <w:numPr>
          <w:ilvl w:val="0"/>
          <w:numId w:val="13"/>
        </w:numPr>
        <w:spacing w:after="0"/>
        <w:rPr>
          <w:rFonts w:ascii="Sylfaen" w:hAnsi="Sylfaen" w:cs="Sylfaen"/>
          <w:lang w:val="ka-GE"/>
        </w:rPr>
      </w:pPr>
      <w:r w:rsidRPr="00727E1A">
        <w:rPr>
          <w:rFonts w:ascii="Sylfaen" w:hAnsi="Sylfaen" w:cs="Sylfaen"/>
          <w:lang w:val="ka-GE"/>
        </w:rPr>
        <w:t>დევნილთა საცხოვრებელი ფართით უზრუნველყოფის საკითხები - 5;</w:t>
      </w:r>
    </w:p>
    <w:p w:rsidR="00727E1A" w:rsidRPr="00727E1A" w:rsidRDefault="00727E1A" w:rsidP="00727E1A">
      <w:pPr>
        <w:pStyle w:val="ListParagraph"/>
        <w:numPr>
          <w:ilvl w:val="0"/>
          <w:numId w:val="13"/>
        </w:numPr>
        <w:spacing w:after="0"/>
        <w:rPr>
          <w:rFonts w:ascii="Sylfaen" w:hAnsi="Sylfaen" w:cs="Sylfaen"/>
          <w:lang w:val="ka-GE"/>
        </w:rPr>
      </w:pPr>
      <w:r w:rsidRPr="00727E1A">
        <w:rPr>
          <w:rFonts w:ascii="Sylfaen" w:hAnsi="Sylfaen" w:cs="Sylfaen"/>
          <w:lang w:val="ka-GE"/>
        </w:rPr>
        <w:t>სისტემის თანამშრომელთა არამართლზომიერი ქმედების შესახებ - 7.</w:t>
      </w:r>
    </w:p>
    <w:p w:rsidR="00727E1A" w:rsidRPr="00727E1A" w:rsidRDefault="00727E1A" w:rsidP="00727E1A">
      <w:pPr>
        <w:pStyle w:val="ListParagraph"/>
        <w:spacing w:after="0"/>
        <w:ind w:left="0" w:firstLine="720"/>
        <w:rPr>
          <w:rFonts w:ascii="Sylfaen" w:hAnsi="Sylfaen" w:cs="Sylfaen"/>
          <w:lang w:val="ka-GE"/>
        </w:rPr>
      </w:pPr>
      <w:r w:rsidRPr="00727E1A">
        <w:rPr>
          <w:rFonts w:ascii="Sylfaen" w:hAnsi="Sylfaen"/>
          <w:noProof/>
          <w:lang w:val="ka-GE"/>
        </w:rPr>
        <w:lastRenderedPageBreak/>
        <w:t xml:space="preserve"> </w:t>
      </w:r>
      <w:r w:rsidRPr="00727E1A">
        <w:rPr>
          <w:rFonts w:ascii="Sylfaen" w:hAnsi="Sylfaen" w:cs="Sylfaen"/>
          <w:lang w:val="ka-GE"/>
        </w:rPr>
        <w:t xml:space="preserve">აღნიშნული საქმიანობის ფარგლებში დეპარტამენტმა </w:t>
      </w:r>
      <w:r w:rsidRPr="00727E1A">
        <w:rPr>
          <w:rFonts w:ascii="Sylfaen" w:hAnsi="Sylfaen" w:cs="Sylfaen"/>
          <w:b/>
          <w:lang w:val="ka-GE"/>
        </w:rPr>
        <w:t>7 პირის მიმართ განახორციელა დისციპლინური წარმოება</w:t>
      </w:r>
      <w:r w:rsidRPr="00727E1A">
        <w:rPr>
          <w:rFonts w:ascii="Sylfaen" w:hAnsi="Sylfaen" w:cs="Sylfaen"/>
          <w:lang w:val="ka-GE"/>
        </w:rPr>
        <w:t xml:space="preserve">. </w:t>
      </w:r>
    </w:p>
    <w:p w:rsidR="00727E1A" w:rsidRPr="00727E1A" w:rsidRDefault="00727E1A" w:rsidP="00727E1A">
      <w:pPr>
        <w:pStyle w:val="ListParagraph"/>
        <w:spacing w:after="0"/>
        <w:rPr>
          <w:rFonts w:ascii="Sylfaen" w:hAnsi="Sylfaen" w:cs="Sylfaen"/>
          <w:lang w:val="ka-GE"/>
        </w:rPr>
      </w:pPr>
    </w:p>
    <w:p w:rsidR="00727E1A" w:rsidRPr="00727E1A" w:rsidRDefault="00727E1A" w:rsidP="00727E1A">
      <w:pPr>
        <w:spacing w:after="0"/>
        <w:ind w:left="360"/>
        <w:rPr>
          <w:rFonts w:ascii="Sylfaen" w:hAnsi="Sylfaen" w:cs="Sylfaen"/>
          <w:lang w:val="ka-GE"/>
        </w:rPr>
      </w:pPr>
      <w:r w:rsidRPr="00727E1A">
        <w:rPr>
          <w:rFonts w:ascii="Sylfaen" w:hAnsi="Sylfaen"/>
          <w:noProof/>
        </w:rPr>
        <w:drawing>
          <wp:inline distT="0" distB="0" distL="0" distR="0" wp14:anchorId="07366FC2" wp14:editId="4E6A20AB">
            <wp:extent cx="5757062" cy="2531059"/>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27E1A" w:rsidRPr="00727E1A" w:rsidRDefault="00727E1A" w:rsidP="00727E1A">
      <w:pPr>
        <w:pStyle w:val="Heading2"/>
        <w:spacing w:before="0"/>
        <w:rPr>
          <w:rFonts w:ascii="Sylfaen" w:hAnsi="Sylfaen"/>
          <w:sz w:val="22"/>
          <w:szCs w:val="22"/>
          <w:lang w:val="ka-GE"/>
        </w:rPr>
      </w:pPr>
      <w:bookmarkStart w:id="7" w:name="_Toc535928786"/>
      <w:bookmarkStart w:id="8" w:name="_Toc30413474"/>
    </w:p>
    <w:p w:rsidR="00727E1A" w:rsidRPr="00727E1A" w:rsidRDefault="00727E1A" w:rsidP="00727E1A">
      <w:pPr>
        <w:spacing w:after="0" w:line="240" w:lineRule="auto"/>
        <w:ind w:firstLine="709"/>
        <w:jc w:val="both"/>
        <w:rPr>
          <w:rFonts w:ascii="Sylfaen" w:hAnsi="Sylfaen" w:cs="Sylfaen"/>
          <w:lang w:val="ka-GE"/>
        </w:rPr>
      </w:pPr>
      <w:r w:rsidRPr="00727E1A">
        <w:rPr>
          <w:rFonts w:ascii="Sylfaen" w:hAnsi="Sylfaen" w:cs="Sylfaen"/>
          <w:b/>
          <w:lang w:val="ka-GE"/>
        </w:rPr>
        <w:t>მეურვეობა-მზრუნველობის სფეროს მიკუთვნებული 9 საკითხიდან,</w:t>
      </w:r>
      <w:r w:rsidRPr="00727E1A">
        <w:rPr>
          <w:rFonts w:ascii="Sylfaen" w:hAnsi="Sylfaen" w:cs="Sylfaen"/>
          <w:lang w:val="ka-GE"/>
        </w:rPr>
        <w:t xml:space="preserve"> უმეტეს შემთხვევაში, საკითხზე პასუხისმგებელ თანამშრომელთა მხრიდან სამსახურებრივი გადაცდომის ფაქტი არ დადასტურდა. თუმცა, ერთ შემთხვევაში, გამოვლინდა არასათანადო რეაგირება სსიპ-სოციალური მომსახურების სააგენტოს ყველა (სერვის ცენტრის, ქ.თბილისის სოციალური მომსახურების საქალაქო ცენტრის, მეურვეობა-მზრუნველობისა და სოციალური პროგრამების დეპარტამენტის) დონეზე. ხსენებულის გათვალისწინებით, შიდა აუდიტის დეპარტამენტმა მიზანშეწონილად მიიჩნია, სსიპ-სოციალური მომსახურების სააგენტომ გამოკვეთოს სააგენტოს დაქვემდებარებაში მყოფი შესაბამისი ულებამოსილი პირ(ებ)ის პასუხისმგებლობა და იმსჯელოს მათთვის პასუხისმგებლობის ზომის განსაზღვრაზე.</w:t>
      </w:r>
    </w:p>
    <w:p w:rsidR="00727E1A" w:rsidRPr="00727E1A" w:rsidRDefault="00727E1A" w:rsidP="00727E1A">
      <w:pPr>
        <w:spacing w:after="0" w:line="240" w:lineRule="auto"/>
        <w:ind w:firstLine="709"/>
        <w:jc w:val="both"/>
        <w:rPr>
          <w:rFonts w:ascii="Sylfaen" w:hAnsi="Sylfaen"/>
          <w:lang w:val="ka-GE"/>
        </w:rPr>
      </w:pPr>
      <w:r w:rsidRPr="00727E1A">
        <w:rPr>
          <w:rFonts w:ascii="Sylfaen" w:hAnsi="Sylfaen"/>
          <w:lang w:val="ka-GE"/>
        </w:rPr>
        <w:t xml:space="preserve">კიდევ ერთ შემთხვევაში, მიუხედავად იმისა, რომ სოციალური მუშაკის მხრიდან მოცემულ საქმეზე  ბავშვის ინტერესების საწინააღმდეგო ქმედებები არ გამოვლინდა, ადგილი ჰქონდა მხარის არასაკმარის ინფორმირებას სოციალური მუშაკის მიერ შემდგომი გასატარებელი ღონისძიებების, კერძოდ, ბავშვთან უშუალოდ ჩასატარებელი სამუშაოს თაობაზე. აღნიშნულის გათვალისწინებით,  შიდა აუდიტის დეპარტამენტის მიერ სსიპ-სახელმწიფო ზრუნვისა და ტრეფიკინგის მსხვერპლთა, დაზარალებულთა დახმარების სააგენტოსადმი გაიცა შემდეგი რეკომენდაციები: </w:t>
      </w:r>
    </w:p>
    <w:p w:rsidR="00727E1A" w:rsidRPr="00727E1A" w:rsidRDefault="00727E1A" w:rsidP="00727E1A">
      <w:pPr>
        <w:pStyle w:val="ListParagraph"/>
        <w:numPr>
          <w:ilvl w:val="0"/>
          <w:numId w:val="14"/>
        </w:numPr>
        <w:tabs>
          <w:tab w:val="left" w:pos="851"/>
        </w:tabs>
        <w:spacing w:after="0"/>
        <w:ind w:left="0" w:firstLine="709"/>
        <w:jc w:val="both"/>
        <w:rPr>
          <w:rFonts w:ascii="Sylfaen" w:hAnsi="Sylfaen" w:cs="Sylfaen"/>
          <w:lang w:val="ka-GE"/>
        </w:rPr>
      </w:pPr>
      <w:r w:rsidRPr="00727E1A">
        <w:rPr>
          <w:rFonts w:ascii="Sylfaen" w:hAnsi="Sylfaen" w:cs="Sylfaen"/>
          <w:lang w:val="ka-GE"/>
        </w:rPr>
        <w:t xml:space="preserve"> მომზადდეს ინსტრუქცია შესაბამისი სამსახურებისთვის (რეგიონული ცენტრებისთვის და ა.შ.), სადაც მკაფიოდ და ნათლად გაიწერება მსგავსი ტიპის ოჯახურ დავებში მეურვეობა-მზრუნველობის ორგანოს წარმომადგენლის ჩართვის შემთხვევაში, მათ მიერ გასატარებელი ღონისძიებების მოცულობა, მათ შორის, მხარის წარმომადგენლის დასწრების ფარგლები;</w:t>
      </w:r>
    </w:p>
    <w:p w:rsidR="00727E1A" w:rsidRPr="00727E1A" w:rsidRDefault="00727E1A" w:rsidP="00727E1A">
      <w:pPr>
        <w:pStyle w:val="ListParagraph"/>
        <w:numPr>
          <w:ilvl w:val="0"/>
          <w:numId w:val="14"/>
        </w:numPr>
        <w:tabs>
          <w:tab w:val="left" w:pos="851"/>
        </w:tabs>
        <w:spacing w:after="0" w:line="240" w:lineRule="auto"/>
        <w:ind w:left="0" w:firstLine="709"/>
        <w:jc w:val="both"/>
        <w:rPr>
          <w:rFonts w:ascii="Sylfaen" w:hAnsi="Sylfaen" w:cs="Sylfaen"/>
          <w:lang w:val="ka-GE"/>
        </w:rPr>
      </w:pPr>
      <w:r w:rsidRPr="00727E1A">
        <w:rPr>
          <w:rFonts w:ascii="Sylfaen" w:hAnsi="Sylfaen" w:cs="Sylfaen"/>
          <w:lang w:val="ka-GE"/>
        </w:rPr>
        <w:t xml:space="preserve"> სააგენტოსადმი დაქვემდებარებულ შესაბამის სამსახურებს მიეცეს მითითება, დაინტერესებულ მხარეს არგუმენტირებულად, დეტალურად განუმარტოს/დაუსაბუთოს კანონით გარანტირებული უფლებით სარგებლობის მოსალოდნელი შეზღუდვის საფუძვლების შესახებ.</w:t>
      </w:r>
    </w:p>
    <w:p w:rsidR="00727E1A" w:rsidRPr="00727E1A" w:rsidRDefault="00727E1A" w:rsidP="00727E1A">
      <w:pPr>
        <w:spacing w:after="0" w:line="240" w:lineRule="auto"/>
        <w:ind w:firstLine="720"/>
        <w:jc w:val="both"/>
        <w:rPr>
          <w:rFonts w:ascii="Sylfaen" w:hAnsi="Sylfaen" w:cs="Sylfaen"/>
          <w:lang w:val="ka-GE"/>
        </w:rPr>
      </w:pPr>
      <w:r w:rsidRPr="00727E1A">
        <w:rPr>
          <w:rFonts w:ascii="Sylfaen" w:hAnsi="Sylfaen" w:cs="Sylfaen"/>
          <w:b/>
          <w:lang w:val="ka-GE"/>
        </w:rPr>
        <w:t>სოციალურ თემატიკაზე შესწავლილი 6 საკითხიდან</w:t>
      </w:r>
      <w:r w:rsidRPr="00727E1A">
        <w:rPr>
          <w:rFonts w:ascii="Sylfaen" w:hAnsi="Sylfaen" w:cs="Sylfaen"/>
          <w:lang w:val="ka-GE"/>
        </w:rPr>
        <w:t xml:space="preserve"> ერთ შემთხვევაში გამოვლინდა, რომ სოციალური აგენტის მიერ არასწორად იყო შევსებული ოჯახის სოციალურ-ეკონომიკური მდგომარეობის შეფასების შეწყვეტის შესახებ ოქმი და ოჯახს მარეგულირებელი აქტების </w:t>
      </w:r>
      <w:r w:rsidRPr="00727E1A">
        <w:rPr>
          <w:rFonts w:ascii="Sylfaen" w:hAnsi="Sylfaen" w:cs="Sylfaen"/>
          <w:lang w:val="ka-GE"/>
        </w:rPr>
        <w:lastRenderedPageBreak/>
        <w:t>უგულებელყოფით ჰქონდა აკრძალული ხელახალი რეგისტრაცია ერთი წლის მანძილზე. შესაბამისად, შიდა აუდიტის დეპარტამენტმა მიზანშეწონილად მიიჩნია, სსიპ-სოციალური მომსახურების სააგენტომ:</w:t>
      </w:r>
    </w:p>
    <w:p w:rsidR="00727E1A" w:rsidRPr="00727E1A" w:rsidRDefault="00727E1A" w:rsidP="00727E1A">
      <w:pPr>
        <w:tabs>
          <w:tab w:val="left" w:pos="1134"/>
        </w:tabs>
        <w:spacing w:after="0" w:line="240" w:lineRule="auto"/>
        <w:ind w:firstLine="709"/>
        <w:contextualSpacing/>
        <w:jc w:val="both"/>
        <w:rPr>
          <w:rFonts w:ascii="Sylfaen" w:hAnsi="Sylfaen" w:cs="Sylfaen"/>
          <w:lang w:val="ka-GE"/>
        </w:rPr>
      </w:pPr>
      <w:r w:rsidRPr="00727E1A">
        <w:rPr>
          <w:rFonts w:ascii="Sylfaen" w:hAnsi="Sylfaen" w:cs="Sylfaen"/>
          <w:lang w:val="ka-GE"/>
        </w:rPr>
        <w:t xml:space="preserve">1.         იმის გათვალისწინებით, რომ ოჯახზე სოციალურ-ეკონომიკური მდგომარეობის შეფასების შეწყვეტის შესახებ ოქმი შევსებულია ხარვეზებით, ამასთან, საქმეში არ ფიქსირდება დოკუმენტი, რაც დაადასტურებდა სოციალური აგენტების მიერ მიწოდებული ინფორმაციის უტყუარობას, იმსჯელოს ოქმის კანონიერებაზე და, ასევე, ოქმში დაფიქსირებულ ოჯახის ხელახალი რეგისტრაციის ერთწლიანი შეზღუდვის მოხსნაზე. </w:t>
      </w:r>
    </w:p>
    <w:p w:rsidR="00727E1A" w:rsidRPr="00727E1A" w:rsidRDefault="00727E1A" w:rsidP="00727E1A">
      <w:pPr>
        <w:pStyle w:val="ListParagraph"/>
        <w:tabs>
          <w:tab w:val="left" w:pos="1134"/>
        </w:tabs>
        <w:spacing w:after="0"/>
        <w:ind w:left="0" w:firstLine="709"/>
        <w:jc w:val="both"/>
        <w:rPr>
          <w:rFonts w:ascii="Sylfaen" w:hAnsi="Sylfaen" w:cs="Sylfaen"/>
          <w:lang w:val="ka-GE"/>
        </w:rPr>
      </w:pPr>
      <w:r w:rsidRPr="00727E1A">
        <w:rPr>
          <w:rFonts w:ascii="Sylfaen" w:hAnsi="Sylfaen" w:cs="Sylfaen"/>
          <w:lang w:val="ka-GE"/>
        </w:rPr>
        <w:t>2.        ასახული ინფორმაციის გათვალისწინებით, გამოკვეთოს სააგენტოს შესაბამისი ულებამოსილი პირ(ებ)ის პასუხისმგებლობა და იმსჯელოს მათთვის პასუხისმგებლობის ზომის განსაზღვრაზე;</w:t>
      </w:r>
    </w:p>
    <w:p w:rsidR="00727E1A" w:rsidRPr="00727E1A" w:rsidRDefault="00727E1A" w:rsidP="00727E1A">
      <w:pPr>
        <w:pStyle w:val="ListParagraph"/>
        <w:tabs>
          <w:tab w:val="left" w:pos="1134"/>
        </w:tabs>
        <w:spacing w:after="0"/>
        <w:ind w:left="0" w:firstLine="709"/>
        <w:jc w:val="both"/>
        <w:rPr>
          <w:rFonts w:ascii="Sylfaen" w:hAnsi="Sylfaen" w:cs="Sylfaen"/>
          <w:lang w:val="ka-GE"/>
        </w:rPr>
      </w:pPr>
      <w:r w:rsidRPr="00727E1A">
        <w:rPr>
          <w:rFonts w:ascii="Sylfaen" w:hAnsi="Sylfaen" w:cs="Sylfaen"/>
          <w:lang w:val="ka-GE"/>
        </w:rPr>
        <w:t>შესწავლილ კიდევ ერთ შემთხვევაში, რომელიც შეეხებოდა ოჯახის ,,სოციალურად დაუცველი ოჯახების მონაცემთა ერთიან ბაზაში“ რეგისტრაციის შეწყვეტის საკითხთან დაკავშირებით სასამართლო გადაწყვეტილების შესაძლო აღუსრულებლობას, საარსებო შემწეობასთან დაკავშირებული მარეგულირებელი აქტების დანაწესების გათვალისწინებით, შიდა აუდიტის დეპარტამენტმა მიზანშეწონილად მიიჩნია, რომ ოჯახისათვის 2016 წლის 9 დეკემბრიდან შეწყვეტილი ფულადი სოციალური დახმარების აღდგენის მიზნით იქონიოს მსჯელობა, რამდენადაც აღნიშნული დახმარება სსიპ-სოციალური მომსახურების სააგენტოს დირექტორის 2019 წლის 16 დეკემბრის №04-2445/ო ბრძანების მესამე პუნქტის შესაბამისად, ჩათვლილი იყო  მხოლოდ შეჩერებულად.</w:t>
      </w:r>
    </w:p>
    <w:p w:rsidR="00727E1A" w:rsidRPr="00727E1A" w:rsidRDefault="00727E1A" w:rsidP="00727E1A">
      <w:pPr>
        <w:tabs>
          <w:tab w:val="left" w:pos="1134"/>
        </w:tabs>
        <w:spacing w:after="0"/>
        <w:ind w:firstLine="709"/>
        <w:jc w:val="both"/>
        <w:rPr>
          <w:rFonts w:ascii="Sylfaen" w:hAnsi="Sylfaen" w:cs="Sylfaen"/>
          <w:lang w:val="ka-GE"/>
        </w:rPr>
      </w:pPr>
      <w:r w:rsidRPr="00727E1A">
        <w:rPr>
          <w:rFonts w:ascii="Sylfaen" w:hAnsi="Sylfaen" w:cs="Sylfaen"/>
          <w:b/>
          <w:lang w:val="ka-GE"/>
        </w:rPr>
        <w:t>რაც შეხება დევნილთა საცხოვრებელი ფართით უზრუნველყოფის საკითხებს</w:t>
      </w:r>
      <w:r w:rsidRPr="00727E1A">
        <w:rPr>
          <w:rFonts w:ascii="Sylfaen" w:hAnsi="Sylfaen" w:cs="Sylfaen"/>
          <w:lang w:val="ka-GE"/>
        </w:rPr>
        <w:t xml:space="preserve"> (5 საკითხი),  მათი შესწავლით სსიპ-დევნილთა, ეკომიგრანტთა და საარსებო წყაროებით უზრუნველყოფის სააგენტოს</w:t>
      </w:r>
      <w:r w:rsidRPr="00727E1A">
        <w:rPr>
          <w:rFonts w:ascii="Sylfaen" w:eastAsia="Times New Roman" w:hAnsi="Sylfaen" w:cs="Times New Roman"/>
          <w:lang w:val="ka-GE"/>
        </w:rPr>
        <w:t xml:space="preserve"> </w:t>
      </w:r>
      <w:r w:rsidRPr="00727E1A">
        <w:rPr>
          <w:rFonts w:ascii="Sylfaen" w:hAnsi="Sylfaen"/>
          <w:lang w:val="ka-GE"/>
        </w:rPr>
        <w:t xml:space="preserve">თანამშრომლების მხრიდან სამსახურებრივი გადაცდომის ფაქტები არ დადასტურდა, ხოლო დევნილთა საკითხების განმხილველი </w:t>
      </w:r>
      <w:r w:rsidRPr="00727E1A">
        <w:rPr>
          <w:rFonts w:ascii="Sylfaen" w:hAnsi="Sylfaen" w:cs="Sylfaen"/>
          <w:lang w:val="ka-GE"/>
        </w:rPr>
        <w:t>კომისიის მიერ მიღებულ დადებით გადაწყვეტილებებზე, შიდა აუდიტის დეპარტამენტს წინააღმდეგობრივი პოზიცია არ გასჩენია.</w:t>
      </w:r>
    </w:p>
    <w:p w:rsidR="00727E1A" w:rsidRPr="00727E1A" w:rsidRDefault="00727E1A" w:rsidP="00727E1A">
      <w:pPr>
        <w:pStyle w:val="ListParagraph"/>
        <w:tabs>
          <w:tab w:val="left" w:pos="851"/>
          <w:tab w:val="left" w:pos="1134"/>
        </w:tabs>
        <w:spacing w:after="0" w:line="240" w:lineRule="auto"/>
        <w:ind w:left="0" w:firstLine="720"/>
        <w:jc w:val="both"/>
        <w:rPr>
          <w:rFonts w:ascii="Sylfaen" w:eastAsia="Times New Roman" w:hAnsi="Sylfaen" w:cs="Sylfaen"/>
          <w:lang w:val="ka-GE"/>
        </w:rPr>
      </w:pPr>
      <w:r w:rsidRPr="00727E1A">
        <w:rPr>
          <w:rFonts w:ascii="Sylfaen" w:hAnsi="Sylfaen" w:cs="Sylfaen"/>
          <w:lang w:val="ka-GE"/>
        </w:rPr>
        <w:t>სისტემის თანამშრომელთა საქმიანობის კანონიერებისა და სამსახურებრივი უფლებამოსილებების ადეკვატურად განხორციელების მიმართულებით ჩატარებული ინსპექტირებისა და დისციპლინური წარმოების შედეგად გამოვლინდა შემდეგი ტიპის დარღვევები:</w:t>
      </w:r>
    </w:p>
    <w:p w:rsidR="00727E1A" w:rsidRPr="00727E1A" w:rsidRDefault="00727E1A" w:rsidP="00727E1A">
      <w:pPr>
        <w:spacing w:after="0"/>
        <w:jc w:val="both"/>
        <w:rPr>
          <w:rFonts w:ascii="Sylfaen" w:hAnsi="Sylfaen"/>
          <w:color w:val="000000" w:themeColor="text1"/>
          <w:lang w:val="ka-GE"/>
        </w:rPr>
      </w:pPr>
      <w:r w:rsidRPr="00727E1A">
        <w:rPr>
          <w:rFonts w:ascii="Sylfaen" w:hAnsi="Sylfaen" w:cs="Sylfaen"/>
          <w:b/>
          <w:color w:val="000000" w:themeColor="text1"/>
          <w:lang w:val="ka-GE"/>
        </w:rPr>
        <w:t>-   სამსახურებრ</w:t>
      </w:r>
      <w:r w:rsidRPr="00727E1A">
        <w:rPr>
          <w:rFonts w:ascii="Sylfaen" w:hAnsi="Sylfaen"/>
          <w:b/>
          <w:color w:val="000000" w:themeColor="text1"/>
          <w:lang w:val="ka-GE"/>
        </w:rPr>
        <w:t xml:space="preserve">ივ მოვალეობათა განზრახ ან გაუფრთხილებლობით შეუსრულებლობა, </w:t>
      </w:r>
      <w:r w:rsidRPr="00727E1A">
        <w:rPr>
          <w:rFonts w:ascii="Sylfaen" w:hAnsi="Sylfaen"/>
          <w:color w:val="000000" w:themeColor="text1"/>
          <w:lang w:val="ka-GE"/>
        </w:rPr>
        <w:t xml:space="preserve">რიგ შემთხვევებში </w:t>
      </w:r>
      <w:r w:rsidRPr="00727E1A">
        <w:rPr>
          <w:rFonts w:ascii="Sylfaen" w:hAnsi="Sylfaen"/>
          <w:b/>
          <w:color w:val="000000" w:themeColor="text1"/>
          <w:lang w:val="ka-GE"/>
        </w:rPr>
        <w:t xml:space="preserve">კი ეთიკის ნორმების, ქცევის ზოგადი წესების უგულებელყოფა ან დარღვევა, </w:t>
      </w:r>
      <w:r w:rsidRPr="00727E1A">
        <w:rPr>
          <w:rFonts w:ascii="Sylfaen" w:hAnsi="Sylfaen"/>
          <w:color w:val="000000" w:themeColor="text1"/>
          <w:lang w:val="ka-GE"/>
        </w:rPr>
        <w:t xml:space="preserve">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 </w:t>
      </w:r>
    </w:p>
    <w:p w:rsidR="00727E1A" w:rsidRPr="00727E1A" w:rsidRDefault="00727E1A" w:rsidP="00727E1A">
      <w:pPr>
        <w:spacing w:after="0"/>
        <w:jc w:val="both"/>
        <w:rPr>
          <w:rFonts w:ascii="Sylfaen" w:hAnsi="Sylfaen"/>
          <w:b/>
          <w:color w:val="000000" w:themeColor="text1"/>
          <w:lang w:val="ka-GE"/>
        </w:rPr>
      </w:pPr>
      <w:r w:rsidRPr="00727E1A">
        <w:rPr>
          <w:rFonts w:ascii="Sylfaen" w:hAnsi="Sylfaen" w:cs="Sylfaen"/>
          <w:b/>
          <w:color w:val="000000" w:themeColor="text1"/>
          <w:lang w:val="ka-GE"/>
        </w:rPr>
        <w:t>-   დებულებით</w:t>
      </w:r>
      <w:r w:rsidRPr="00727E1A">
        <w:rPr>
          <w:rFonts w:ascii="Sylfaen" w:hAnsi="Sylfaen"/>
          <w:b/>
          <w:color w:val="000000" w:themeColor="text1"/>
          <w:lang w:val="ka-GE"/>
        </w:rPr>
        <w:t xml:space="preserve"> გათვალისწინებული ვალდებულებების შეუსრულებლობა/არასათანადო შესრულება;</w:t>
      </w:r>
    </w:p>
    <w:p w:rsidR="00727E1A" w:rsidRPr="00727E1A" w:rsidRDefault="00727E1A" w:rsidP="00727E1A">
      <w:pPr>
        <w:spacing w:after="0"/>
        <w:jc w:val="both"/>
        <w:rPr>
          <w:rFonts w:ascii="Sylfaen" w:hAnsi="Sylfaen"/>
          <w:b/>
          <w:color w:val="000000" w:themeColor="text1"/>
          <w:lang w:val="ka-GE"/>
        </w:rPr>
      </w:pPr>
      <w:r w:rsidRPr="00727E1A">
        <w:rPr>
          <w:rFonts w:ascii="Sylfaen" w:hAnsi="Sylfaen" w:cs="Sylfaen"/>
          <w:b/>
          <w:color w:val="000000" w:themeColor="text1"/>
          <w:lang w:val="ka-GE"/>
        </w:rPr>
        <w:t>-   შინაგანაწესის</w:t>
      </w:r>
      <w:r w:rsidRPr="00727E1A">
        <w:rPr>
          <w:rFonts w:ascii="Sylfaen" w:hAnsi="Sylfaen"/>
          <w:b/>
          <w:color w:val="000000" w:themeColor="text1"/>
          <w:lang w:val="ka-GE"/>
        </w:rPr>
        <w:t xml:space="preserve"> მოთხოვნათა დარღვევები;</w:t>
      </w:r>
    </w:p>
    <w:p w:rsidR="00727E1A" w:rsidRPr="00727E1A" w:rsidRDefault="00727E1A" w:rsidP="00727E1A">
      <w:pPr>
        <w:spacing w:after="0"/>
        <w:jc w:val="both"/>
        <w:rPr>
          <w:rFonts w:ascii="Sylfaen" w:hAnsi="Sylfaen"/>
          <w:b/>
          <w:color w:val="000000" w:themeColor="text1"/>
          <w:lang w:val="ka-GE"/>
        </w:rPr>
      </w:pPr>
      <w:r w:rsidRPr="00727E1A">
        <w:rPr>
          <w:rFonts w:ascii="Sylfaen" w:hAnsi="Sylfaen" w:cs="Sylfaen"/>
          <w:b/>
          <w:color w:val="000000" w:themeColor="text1"/>
          <w:lang w:val="ka-GE"/>
        </w:rPr>
        <w:t>-   სამსახურებრივი</w:t>
      </w:r>
      <w:r w:rsidRPr="00727E1A">
        <w:rPr>
          <w:rFonts w:ascii="Sylfaen" w:hAnsi="Sylfaen"/>
          <w:b/>
          <w:color w:val="000000" w:themeColor="text1"/>
          <w:lang w:val="ka-GE"/>
        </w:rPr>
        <w:t xml:space="preserve"> დოკუმენტაციის ხარვეზებით წარმოება;</w:t>
      </w:r>
    </w:p>
    <w:p w:rsidR="00727E1A" w:rsidRPr="00727E1A" w:rsidRDefault="00727E1A" w:rsidP="00727E1A">
      <w:pPr>
        <w:spacing w:after="0"/>
        <w:jc w:val="both"/>
        <w:rPr>
          <w:rFonts w:ascii="Sylfaen" w:hAnsi="Sylfaen"/>
          <w:b/>
          <w:color w:val="000000" w:themeColor="text1"/>
          <w:lang w:val="ka-GE"/>
        </w:rPr>
      </w:pPr>
      <w:r w:rsidRPr="00727E1A">
        <w:rPr>
          <w:rFonts w:ascii="Sylfaen" w:hAnsi="Sylfaen" w:cs="Sylfaen"/>
          <w:b/>
          <w:color w:val="000000" w:themeColor="text1"/>
          <w:lang w:val="ka-GE"/>
        </w:rPr>
        <w:t>-   კანონმდებლობით</w:t>
      </w:r>
      <w:r w:rsidRPr="00727E1A">
        <w:rPr>
          <w:rFonts w:ascii="Sylfaen" w:hAnsi="Sylfaen"/>
          <w:b/>
          <w:color w:val="000000" w:themeColor="text1"/>
          <w:lang w:val="ka-GE"/>
        </w:rPr>
        <w:t xml:space="preserve"> დადგენილ მოთხოვნათა არასრულყოფილი და არასაკმარისი დაცვა.</w:t>
      </w:r>
    </w:p>
    <w:p w:rsidR="00727E1A" w:rsidRPr="00727E1A" w:rsidRDefault="00727E1A" w:rsidP="00727E1A">
      <w:pPr>
        <w:spacing w:after="0"/>
        <w:ind w:firstLine="720"/>
        <w:jc w:val="both"/>
        <w:rPr>
          <w:rFonts w:ascii="Sylfaen" w:hAnsi="Sylfaen" w:cs="Sylfaen"/>
          <w:b/>
          <w:bCs/>
          <w:color w:val="000000"/>
          <w:lang w:val="ka-GE"/>
        </w:rPr>
      </w:pPr>
      <w:r w:rsidRPr="00727E1A">
        <w:rPr>
          <w:rFonts w:ascii="Sylfaen" w:hAnsi="Sylfaen" w:cs="Sylfaen"/>
          <w:bCs/>
          <w:color w:val="000000"/>
          <w:lang w:val="ka-GE"/>
        </w:rPr>
        <w:t xml:space="preserve">რაც შეეხება კონკრეტულ გადაცდომებს, გამოვლენილ დარღვევებზე რეაგირების მიზნით გაცემული რეკომენდაციების საფუძველზე გამოყენებული იქნა შემდეგი </w:t>
      </w:r>
      <w:r w:rsidRPr="00727E1A">
        <w:rPr>
          <w:rFonts w:ascii="Sylfaen" w:hAnsi="Sylfaen" w:cs="Sylfaen"/>
          <w:b/>
          <w:bCs/>
          <w:color w:val="000000"/>
          <w:lang w:val="ka-GE"/>
        </w:rPr>
        <w:t>დისციპლინური პასუხისმგებლობის ზომები:</w:t>
      </w:r>
    </w:p>
    <w:p w:rsidR="00727E1A" w:rsidRPr="00727E1A" w:rsidRDefault="00727E1A" w:rsidP="00727E1A">
      <w:pPr>
        <w:pStyle w:val="ListParagraph"/>
        <w:numPr>
          <w:ilvl w:val="0"/>
          <w:numId w:val="15"/>
        </w:numPr>
        <w:spacing w:after="0"/>
        <w:rPr>
          <w:rFonts w:ascii="Sylfaen" w:hAnsi="Sylfaen"/>
          <w:lang w:val="ka-GE"/>
        </w:rPr>
      </w:pPr>
      <w:r w:rsidRPr="00727E1A">
        <w:rPr>
          <w:rFonts w:ascii="Sylfaen" w:hAnsi="Sylfaen"/>
          <w:lang w:val="ka-GE"/>
        </w:rPr>
        <w:t>სამსახურიდან გათავისუფლება - 3 პირის მიმართ;</w:t>
      </w:r>
    </w:p>
    <w:p w:rsidR="00727E1A" w:rsidRPr="00727E1A" w:rsidRDefault="00727E1A" w:rsidP="00727E1A">
      <w:pPr>
        <w:pStyle w:val="ListParagraph"/>
        <w:numPr>
          <w:ilvl w:val="0"/>
          <w:numId w:val="15"/>
        </w:numPr>
        <w:spacing w:after="0"/>
        <w:rPr>
          <w:rFonts w:ascii="Sylfaen" w:hAnsi="Sylfaen"/>
          <w:lang w:val="ka-GE"/>
        </w:rPr>
      </w:pPr>
      <w:r w:rsidRPr="00727E1A">
        <w:rPr>
          <w:rFonts w:ascii="Sylfaen" w:hAnsi="Sylfaen"/>
          <w:lang w:val="ka-GE"/>
        </w:rPr>
        <w:lastRenderedPageBreak/>
        <w:t>გაფრთხილება - 1 პირის მიმართ;</w:t>
      </w:r>
    </w:p>
    <w:p w:rsidR="00727E1A" w:rsidRPr="00727E1A" w:rsidRDefault="00727E1A" w:rsidP="00727E1A">
      <w:pPr>
        <w:pStyle w:val="ListParagraph"/>
        <w:spacing w:after="0"/>
        <w:rPr>
          <w:rFonts w:ascii="Sylfaen" w:hAnsi="Sylfaen"/>
          <w:b/>
          <w:lang w:val="ka-GE"/>
        </w:rPr>
      </w:pPr>
      <w:r w:rsidRPr="00727E1A">
        <w:rPr>
          <w:rFonts w:ascii="Sylfaen" w:hAnsi="Sylfaen"/>
          <w:b/>
          <w:lang w:val="ka-GE"/>
        </w:rPr>
        <w:t>დისციპლინური წარმოება შეწყდა:</w:t>
      </w:r>
    </w:p>
    <w:p w:rsidR="00727E1A" w:rsidRPr="00727E1A" w:rsidRDefault="00727E1A" w:rsidP="00727E1A">
      <w:pPr>
        <w:pStyle w:val="ListParagraph"/>
        <w:numPr>
          <w:ilvl w:val="0"/>
          <w:numId w:val="15"/>
        </w:numPr>
        <w:spacing w:after="0"/>
        <w:rPr>
          <w:rFonts w:ascii="Sylfaen" w:hAnsi="Sylfaen"/>
          <w:lang w:val="ka-GE"/>
        </w:rPr>
      </w:pPr>
      <w:r w:rsidRPr="00727E1A">
        <w:rPr>
          <w:rFonts w:ascii="Sylfaen" w:hAnsi="Sylfaen"/>
          <w:lang w:val="ka-GE"/>
        </w:rPr>
        <w:t xml:space="preserve">დისციპლინური გადაცდომის არარსებობის გამო - 2 პირის მიმართ; </w:t>
      </w:r>
    </w:p>
    <w:p w:rsidR="00727E1A" w:rsidRDefault="00727E1A" w:rsidP="00727E1A">
      <w:pPr>
        <w:spacing w:after="0"/>
        <w:ind w:left="360"/>
        <w:rPr>
          <w:rFonts w:ascii="Sylfaen" w:hAnsi="Sylfaen"/>
          <w:lang w:val="ka-GE"/>
        </w:rPr>
      </w:pPr>
      <w:r w:rsidRPr="00727E1A">
        <w:rPr>
          <w:rFonts w:ascii="Sylfaen" w:hAnsi="Sylfaen" w:cs="Sylfaen"/>
          <w:lang w:val="ka-GE"/>
        </w:rPr>
        <w:t>-   დისციპლინური</w:t>
      </w:r>
      <w:r w:rsidRPr="00727E1A">
        <w:rPr>
          <w:rFonts w:ascii="Sylfaen" w:hAnsi="Sylfaen"/>
          <w:lang w:val="ka-GE"/>
        </w:rPr>
        <w:t xml:space="preserve"> გადაცდომის არსებობისას დისციპლინური პასუხისმგებლობის ზომის შეფარდების შეუძლებლობის გამო - 1 პირის მიმართ. </w:t>
      </w:r>
    </w:p>
    <w:p w:rsidR="00727E1A" w:rsidRPr="00727E1A" w:rsidRDefault="00727E1A" w:rsidP="00727E1A">
      <w:pPr>
        <w:spacing w:before="240" w:after="0"/>
        <w:ind w:right="144" w:firstLine="630"/>
        <w:jc w:val="both"/>
        <w:rPr>
          <w:rFonts w:ascii="Sylfaen" w:hAnsi="Sylfaen" w:cs="Sylfaen"/>
          <w:lang w:val="ka-GE"/>
        </w:rPr>
      </w:pPr>
      <w:r w:rsidRPr="00727E1A">
        <w:rPr>
          <w:rFonts w:ascii="Sylfaen" w:hAnsi="Sylfaen"/>
          <w:lang w:val="ka-GE"/>
        </w:rPr>
        <w:t xml:space="preserve">ასევე, საანგარიშო პერიოდში </w:t>
      </w:r>
      <w:r w:rsidRPr="00727E1A">
        <w:rPr>
          <w:rFonts w:ascii="Sylfaen" w:hAnsi="Sylfaen" w:cs="Sylfaen"/>
          <w:lang w:val="ka-GE"/>
        </w:rPr>
        <w:t xml:space="preserve">საანგარიშო პერიოდში </w:t>
      </w:r>
      <w:r>
        <w:rPr>
          <w:rFonts w:ascii="Sylfaen" w:hAnsi="Sylfaen" w:cs="Sylfaen"/>
          <w:lang w:val="ka-GE"/>
        </w:rPr>
        <w:t>ინსპექტირების სამმართველო</w:t>
      </w:r>
      <w:r w:rsidRPr="00727E1A">
        <w:rPr>
          <w:rFonts w:ascii="Sylfaen" w:hAnsi="Sylfaen" w:cs="Sylfaen"/>
          <w:lang w:val="ka-GE"/>
        </w:rPr>
        <w:t xml:space="preserve"> ახორციელებდა სამინისტროს შინაგანაწესის მოთხოვნათა დაცვაზე შერჩევით ზედამხედველობას. 2020 წლის 23 მარტიდან კი</w:t>
      </w:r>
      <w:r w:rsidR="00DD4A05">
        <w:rPr>
          <w:rFonts w:ascii="Sylfaen" w:hAnsi="Sylfaen" w:cs="Sylfaen"/>
          <w:lang w:val="ka-GE"/>
        </w:rPr>
        <w:t xml:space="preserve"> ხორციელდებოდა სისტემის თანამშრომელთა </w:t>
      </w:r>
      <w:r w:rsidRPr="00727E1A">
        <w:rPr>
          <w:rFonts w:ascii="Sylfaen" w:hAnsi="Sylfaen" w:cs="Sylfaen"/>
          <w:lang w:val="ka-GE"/>
        </w:rPr>
        <w:t xml:space="preserve">დისტანციური მუშაობის რეჟიმით საქმიანობაზე </w:t>
      </w:r>
      <w:r w:rsidR="00DD4A05">
        <w:rPr>
          <w:rFonts w:ascii="Sylfaen" w:hAnsi="Sylfaen" w:cs="Sylfaen"/>
          <w:lang w:val="ka-GE"/>
        </w:rPr>
        <w:t xml:space="preserve">ზედამხედველობა. </w:t>
      </w:r>
    </w:p>
    <w:p w:rsidR="00727E1A" w:rsidRPr="00727E1A" w:rsidRDefault="00727E1A" w:rsidP="00727E1A">
      <w:pPr>
        <w:spacing w:after="0"/>
        <w:ind w:left="5130"/>
        <w:rPr>
          <w:rFonts w:ascii="Sylfaen" w:hAnsi="Sylfaen"/>
          <w:lang w:val="ka-GE"/>
        </w:rPr>
      </w:pPr>
    </w:p>
    <w:p w:rsidR="00727E1A" w:rsidRPr="00727E1A" w:rsidRDefault="00727E1A" w:rsidP="00727E1A">
      <w:pPr>
        <w:tabs>
          <w:tab w:val="left" w:pos="1134"/>
        </w:tabs>
        <w:spacing w:after="0"/>
        <w:ind w:firstLine="709"/>
        <w:jc w:val="both"/>
        <w:rPr>
          <w:rFonts w:cs="Sylfaen"/>
          <w:lang w:val="ka-GE"/>
        </w:rPr>
      </w:pPr>
    </w:p>
    <w:bookmarkEnd w:id="7"/>
    <w:bookmarkEnd w:id="8"/>
    <w:p w:rsidR="001A2C0D" w:rsidRPr="00727E1A" w:rsidRDefault="001A2C0D" w:rsidP="00727E1A">
      <w:pPr>
        <w:pStyle w:val="Heading3"/>
        <w:rPr>
          <w:noProof/>
          <w:lang w:val="ka-GE"/>
        </w:rPr>
      </w:pPr>
      <w:r w:rsidRPr="00727E1A">
        <w:rPr>
          <w:rFonts w:ascii="Sylfaen" w:hAnsi="Sylfaen" w:cs="Sylfaen"/>
          <w:noProof/>
          <w:lang w:val="ka-GE"/>
        </w:rPr>
        <w:t>დეპარტამენტის</w:t>
      </w:r>
      <w:r w:rsidRPr="00727E1A">
        <w:rPr>
          <w:noProof/>
          <w:lang w:val="ka-GE"/>
        </w:rPr>
        <w:t xml:space="preserve"> </w:t>
      </w:r>
      <w:r w:rsidRPr="00727E1A">
        <w:rPr>
          <w:rFonts w:ascii="Sylfaen" w:hAnsi="Sylfaen" w:cs="Sylfaen"/>
          <w:noProof/>
          <w:lang w:val="ka-GE"/>
        </w:rPr>
        <w:t>საქმიანობის</w:t>
      </w:r>
      <w:r w:rsidRPr="00727E1A">
        <w:rPr>
          <w:noProof/>
          <w:lang w:val="ka-GE"/>
        </w:rPr>
        <w:t xml:space="preserve"> </w:t>
      </w:r>
      <w:r w:rsidRPr="00727E1A">
        <w:rPr>
          <w:rFonts w:ascii="Sylfaen" w:hAnsi="Sylfaen" w:cs="Sylfaen"/>
          <w:noProof/>
          <w:lang w:val="ka-GE"/>
        </w:rPr>
        <w:t>შედეგები</w:t>
      </w:r>
    </w:p>
    <w:p w:rsidR="001A2C0D" w:rsidRPr="00727E1A" w:rsidRDefault="001A2C0D" w:rsidP="001A2C0D">
      <w:pPr>
        <w:pStyle w:val="ListParagraph"/>
        <w:spacing w:after="0"/>
        <w:ind w:left="90" w:firstLine="903"/>
        <w:jc w:val="both"/>
        <w:rPr>
          <w:rFonts w:ascii="Sylfaen" w:hAnsi="Sylfaen" w:cs="Sylfaen"/>
          <w:noProof/>
          <w:lang w:val="ka-GE"/>
        </w:rPr>
      </w:pPr>
      <w:r w:rsidRPr="00727E1A">
        <w:rPr>
          <w:rFonts w:ascii="Sylfaen" w:hAnsi="Sylfaen" w:cs="Sylfaen"/>
          <w:noProof/>
          <w:lang w:val="ka-GE"/>
        </w:rPr>
        <w:t xml:space="preserve">როგორც უკვე აღინიშნა, საანგარიშო პერიოდში დეპარტამენტის ძირითადი აქცენტები მიმართული იყო </w:t>
      </w:r>
      <w:r w:rsidRPr="00727E1A">
        <w:rPr>
          <w:rFonts w:ascii="Sylfaen" w:eastAsia="Sylfaen" w:hAnsi="Sylfaen"/>
          <w:lang w:val="ka-GE"/>
        </w:rPr>
        <w:t xml:space="preserve">რესურსების ეფექტიანად და ეკონომიურად გამოყენებისა და სახელმწიფო შესყიდვების </w:t>
      </w:r>
      <w:r w:rsidRPr="00727E1A">
        <w:rPr>
          <w:rFonts w:ascii="Sylfaen" w:hAnsi="Sylfaen" w:cs="Sylfaen"/>
          <w:lang w:val="ka-GE"/>
        </w:rPr>
        <w:t>სამართლიანად განხორციელების უზრუნველყოფისკენ. განსაკუთრებული ყურადღება დაეთმო შესაბამისი სამსახურების მიერ რისკების იდენტიფიცირებასა და მართვას. აღნიშნული მიმართულებით საქმიანობის შედეგად შესაძლებელი</w:t>
      </w:r>
      <w:r w:rsidRPr="00727E1A">
        <w:rPr>
          <w:lang w:val="ka-GE"/>
        </w:rPr>
        <w:t xml:space="preserve"> </w:t>
      </w:r>
      <w:r w:rsidRPr="00727E1A">
        <w:rPr>
          <w:rFonts w:ascii="Sylfaen" w:hAnsi="Sylfaen" w:cs="Sylfaen"/>
          <w:lang w:val="ka-GE"/>
        </w:rPr>
        <w:t>გახდა</w:t>
      </w:r>
      <w:r w:rsidRPr="00727E1A">
        <w:rPr>
          <w:lang w:val="ka-GE"/>
        </w:rPr>
        <w:t xml:space="preserve"> </w:t>
      </w:r>
      <w:r w:rsidRPr="00727E1A">
        <w:rPr>
          <w:rFonts w:ascii="Sylfaen" w:hAnsi="Sylfaen" w:cs="Sylfaen"/>
          <w:lang w:val="ka-GE"/>
        </w:rPr>
        <w:t>ნაკლოვანებებისა</w:t>
      </w:r>
      <w:r w:rsidRPr="00727E1A">
        <w:rPr>
          <w:lang w:val="ka-GE"/>
        </w:rPr>
        <w:t xml:space="preserve"> </w:t>
      </w:r>
      <w:r w:rsidRPr="00727E1A">
        <w:rPr>
          <w:rFonts w:ascii="Sylfaen" w:hAnsi="Sylfaen" w:cs="Sylfaen"/>
          <w:lang w:val="ka-GE"/>
        </w:rPr>
        <w:t>და</w:t>
      </w:r>
      <w:r w:rsidRPr="00727E1A">
        <w:rPr>
          <w:lang w:val="ka-GE"/>
        </w:rPr>
        <w:t xml:space="preserve"> </w:t>
      </w:r>
      <w:r w:rsidRPr="00727E1A">
        <w:rPr>
          <w:rFonts w:ascii="Sylfaen" w:hAnsi="Sylfaen" w:cs="Sylfaen"/>
          <w:lang w:val="ka-GE"/>
        </w:rPr>
        <w:t>მათი</w:t>
      </w:r>
      <w:r w:rsidRPr="00727E1A">
        <w:rPr>
          <w:lang w:val="ka-GE"/>
        </w:rPr>
        <w:t xml:space="preserve"> </w:t>
      </w:r>
      <w:r w:rsidRPr="00727E1A">
        <w:rPr>
          <w:rFonts w:ascii="Sylfaen" w:hAnsi="Sylfaen" w:cs="Sylfaen"/>
          <w:lang w:val="ka-GE"/>
        </w:rPr>
        <w:t>გამომწვევი</w:t>
      </w:r>
      <w:r w:rsidRPr="00727E1A">
        <w:rPr>
          <w:lang w:val="ka-GE"/>
        </w:rPr>
        <w:t xml:space="preserve"> </w:t>
      </w:r>
      <w:r w:rsidRPr="00727E1A">
        <w:rPr>
          <w:rFonts w:ascii="Sylfaen" w:hAnsi="Sylfaen" w:cs="Sylfaen"/>
          <w:lang w:val="ka-GE"/>
        </w:rPr>
        <w:t>მიზეზების</w:t>
      </w:r>
      <w:r w:rsidRPr="00727E1A">
        <w:rPr>
          <w:lang w:val="ka-GE"/>
        </w:rPr>
        <w:t xml:space="preserve"> </w:t>
      </w:r>
      <w:r w:rsidRPr="00727E1A">
        <w:rPr>
          <w:rFonts w:ascii="Sylfaen" w:hAnsi="Sylfaen" w:cs="Sylfaen"/>
          <w:lang w:val="ka-GE"/>
        </w:rPr>
        <w:t>გამოვლენა და</w:t>
      </w:r>
      <w:r w:rsidRPr="00727E1A">
        <w:rPr>
          <w:rFonts w:ascii="Sylfaen" w:hAnsi="Sylfaen"/>
          <w:lang w:val="ka-GE"/>
        </w:rPr>
        <w:t xml:space="preserve"> </w:t>
      </w:r>
      <w:r w:rsidRPr="00727E1A">
        <w:rPr>
          <w:rFonts w:ascii="Sylfaen" w:hAnsi="Sylfaen" w:cs="Sylfaen"/>
          <w:lang w:val="ka-GE"/>
        </w:rPr>
        <w:t>შესაბამისი</w:t>
      </w:r>
      <w:r w:rsidRPr="00727E1A">
        <w:rPr>
          <w:lang w:val="ka-GE"/>
        </w:rPr>
        <w:t xml:space="preserve"> </w:t>
      </w:r>
      <w:r w:rsidRPr="00727E1A">
        <w:rPr>
          <w:rFonts w:ascii="Sylfaen" w:hAnsi="Sylfaen" w:cs="Sylfaen"/>
          <w:lang w:val="ka-GE"/>
        </w:rPr>
        <w:t>რეკომენდაციების გაცემა</w:t>
      </w:r>
      <w:r w:rsidRPr="00727E1A">
        <w:rPr>
          <w:lang w:val="ka-GE"/>
        </w:rPr>
        <w:t xml:space="preserve">, </w:t>
      </w:r>
      <w:r w:rsidRPr="00727E1A">
        <w:rPr>
          <w:rFonts w:ascii="Sylfaen" w:hAnsi="Sylfaen" w:cs="Sylfaen"/>
          <w:lang w:val="ka-GE"/>
        </w:rPr>
        <w:t>რომლებიც ხელს შეუწყობს სერვისების</w:t>
      </w:r>
      <w:r w:rsidRPr="00727E1A">
        <w:rPr>
          <w:lang w:val="ka-GE"/>
        </w:rPr>
        <w:t xml:space="preserve"> </w:t>
      </w:r>
      <w:r w:rsidRPr="00727E1A">
        <w:rPr>
          <w:rFonts w:ascii="Sylfaen" w:hAnsi="Sylfaen" w:cs="Sylfaen"/>
          <w:lang w:val="ka-GE"/>
        </w:rPr>
        <w:t>გაუმჯობესებას</w:t>
      </w:r>
      <w:r w:rsidRPr="00727E1A">
        <w:rPr>
          <w:lang w:val="ka-GE"/>
        </w:rPr>
        <w:t xml:space="preserve">, </w:t>
      </w:r>
      <w:r w:rsidRPr="00727E1A">
        <w:rPr>
          <w:rFonts w:ascii="Sylfaen" w:hAnsi="Sylfaen" w:cs="Sylfaen"/>
          <w:lang w:val="ka-GE"/>
        </w:rPr>
        <w:t>საბიუჯეტო</w:t>
      </w:r>
      <w:r w:rsidRPr="00727E1A">
        <w:rPr>
          <w:lang w:val="ka-GE"/>
        </w:rPr>
        <w:t xml:space="preserve"> </w:t>
      </w:r>
      <w:r w:rsidRPr="00727E1A">
        <w:rPr>
          <w:rFonts w:ascii="Sylfaen" w:hAnsi="Sylfaen" w:cs="Sylfaen"/>
          <w:lang w:val="ka-GE"/>
        </w:rPr>
        <w:t>თანხების</w:t>
      </w:r>
      <w:r w:rsidRPr="00727E1A">
        <w:rPr>
          <w:lang w:val="ka-GE"/>
        </w:rPr>
        <w:t xml:space="preserve"> </w:t>
      </w:r>
      <w:r w:rsidRPr="00727E1A">
        <w:rPr>
          <w:rFonts w:ascii="Sylfaen" w:hAnsi="Sylfaen" w:cs="Sylfaen"/>
          <w:lang w:val="ka-GE"/>
        </w:rPr>
        <w:t>მიზნობრივ</w:t>
      </w:r>
      <w:r w:rsidRPr="00727E1A">
        <w:rPr>
          <w:lang w:val="ka-GE"/>
        </w:rPr>
        <w:t xml:space="preserve"> </w:t>
      </w:r>
      <w:r w:rsidRPr="00727E1A">
        <w:rPr>
          <w:rFonts w:ascii="Sylfaen" w:hAnsi="Sylfaen" w:cs="Sylfaen"/>
          <w:lang w:val="ka-GE"/>
        </w:rPr>
        <w:t>განკარგვას</w:t>
      </w:r>
      <w:r w:rsidRPr="00727E1A">
        <w:rPr>
          <w:lang w:val="ka-GE"/>
        </w:rPr>
        <w:t xml:space="preserve">, </w:t>
      </w:r>
      <w:r w:rsidRPr="00727E1A">
        <w:rPr>
          <w:rFonts w:ascii="Sylfaen" w:eastAsia="Sylfaen" w:hAnsi="Sylfaen"/>
          <w:lang w:val="ka-GE"/>
        </w:rPr>
        <w:t xml:space="preserve">კონტროლისა და მმართველობითი პროცესის ეფექტიანობის ამაღლებასა და დაწესებულების ამოცანების სრულყოფილად შესრულებას. </w:t>
      </w:r>
    </w:p>
    <w:p w:rsidR="001A2C0D" w:rsidRPr="00727E1A" w:rsidRDefault="001A2C0D" w:rsidP="001A2C0D">
      <w:pPr>
        <w:pStyle w:val="ListParagraph"/>
        <w:spacing w:after="0"/>
        <w:ind w:left="90" w:firstLine="903"/>
        <w:jc w:val="both"/>
        <w:rPr>
          <w:rFonts w:ascii="Sylfaen" w:hAnsi="Sylfaen"/>
          <w:noProof/>
          <w:lang w:val="ka-GE"/>
        </w:rPr>
      </w:pPr>
      <w:r w:rsidRPr="00727E1A">
        <w:rPr>
          <w:rFonts w:ascii="Sylfaen" w:hAnsi="Sylfaen"/>
          <w:noProof/>
          <w:lang w:val="ka-GE"/>
        </w:rPr>
        <w:t>ასევე, დეპარტამენტის საქმიანობის შედეგად გამოვლინდა გადაცდომის არაერთი ფაქტი, რომლებთან დაკავშირებითაც გატარდა როგორც ინდივიდუალური ადეკვატური ზომები, ასევე,  განხორციელდა ზოგადი ღონისძიებები საჯარო მოსამსახურის მიმართ კანონმდებლობით გათვალისწინებული მოთხოვნების თაობაზე სისტემის თანამშრომელთა ცნობიერების ამაღლების კუთხით, რსააც, ვფიქრობთ, სამომავლოდ ამ ტიპის გადაცდომების მიმართულებით პრევენციული მნიშვნელობა ექნება.</w:t>
      </w:r>
    </w:p>
    <w:p w:rsidR="00DC4160" w:rsidRPr="00727E1A" w:rsidRDefault="00DC4160" w:rsidP="00727E1A">
      <w:pPr>
        <w:pStyle w:val="ListParagraph"/>
        <w:spacing w:before="240" w:after="0"/>
        <w:ind w:left="630" w:right="144"/>
        <w:jc w:val="both"/>
        <w:rPr>
          <w:rFonts w:ascii="Sylfaen" w:hAnsi="Sylfaen" w:cs="Sylfaen"/>
          <w:lang w:val="ka-GE"/>
        </w:rPr>
      </w:pPr>
    </w:p>
    <w:p w:rsidR="00DC4160" w:rsidRPr="00727E1A" w:rsidRDefault="00DC4160" w:rsidP="00DC4160">
      <w:pPr>
        <w:spacing w:after="0"/>
        <w:jc w:val="both"/>
        <w:rPr>
          <w:rFonts w:ascii="Sylfaen" w:hAnsi="Sylfaen" w:cs="Sylfaen"/>
          <w:lang w:val="ka-GE"/>
        </w:rPr>
      </w:pPr>
    </w:p>
    <w:p w:rsidR="00DC4160" w:rsidRPr="00727E1A" w:rsidRDefault="00DC4160"/>
    <w:sectPr w:rsidR="00DC4160" w:rsidRPr="00727E1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ylfaen_PDF_Subse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102"/>
    <w:multiLevelType w:val="hybridMultilevel"/>
    <w:tmpl w:val="DE16A10A"/>
    <w:lvl w:ilvl="0" w:tplc="04B637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C5DCD"/>
    <w:multiLevelType w:val="hybridMultilevel"/>
    <w:tmpl w:val="881E5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F2B85"/>
    <w:multiLevelType w:val="hybridMultilevel"/>
    <w:tmpl w:val="BDDE8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482FE4"/>
    <w:multiLevelType w:val="hybridMultilevel"/>
    <w:tmpl w:val="F8B0F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95A1A"/>
    <w:multiLevelType w:val="multilevel"/>
    <w:tmpl w:val="B846D910"/>
    <w:lvl w:ilvl="0">
      <w:start w:val="3"/>
      <w:numFmt w:val="decimal"/>
      <w:lvlText w:val="%1."/>
      <w:lvlJc w:val="left"/>
      <w:pPr>
        <w:ind w:left="390" w:hanging="390"/>
      </w:pPr>
      <w:rPr>
        <w:rFonts w:ascii="Sylfaen" w:hAnsi="Sylfaen" w:cs="Sylfaen" w:hint="default"/>
      </w:rPr>
    </w:lvl>
    <w:lvl w:ilvl="1">
      <w:start w:val="5"/>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5" w15:restartNumberingAfterBreak="0">
    <w:nsid w:val="351F322D"/>
    <w:multiLevelType w:val="hybridMultilevel"/>
    <w:tmpl w:val="62E8DC84"/>
    <w:lvl w:ilvl="0" w:tplc="04B6376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A874D0"/>
    <w:multiLevelType w:val="hybridMultilevel"/>
    <w:tmpl w:val="4532068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00720FE"/>
    <w:multiLevelType w:val="hybridMultilevel"/>
    <w:tmpl w:val="C56C45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9E28B6"/>
    <w:multiLevelType w:val="hybridMultilevel"/>
    <w:tmpl w:val="3FD2B718"/>
    <w:lvl w:ilvl="0" w:tplc="F9861D58">
      <w:start w:val="47"/>
      <w:numFmt w:val="bullet"/>
      <w:lvlText w:val="-"/>
      <w:lvlJc w:val="left"/>
      <w:pPr>
        <w:ind w:left="1140" w:hanging="360"/>
      </w:pPr>
      <w:rPr>
        <w:rFonts w:ascii="Sylfaen" w:eastAsiaTheme="minorHAnsi" w:hAnsi="Sylfaen"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3175A36"/>
    <w:multiLevelType w:val="hybridMultilevel"/>
    <w:tmpl w:val="738A06A2"/>
    <w:lvl w:ilvl="0" w:tplc="0409000B">
      <w:start w:val="1"/>
      <w:numFmt w:val="bullet"/>
      <w:lvlText w:val=""/>
      <w:lvlJc w:val="left"/>
      <w:pPr>
        <w:ind w:left="549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5A6638E2"/>
    <w:multiLevelType w:val="multilevel"/>
    <w:tmpl w:val="5846F90C"/>
    <w:lvl w:ilvl="0">
      <w:start w:val="3"/>
      <w:numFmt w:val="decimal"/>
      <w:lvlText w:val="%1."/>
      <w:lvlJc w:val="left"/>
      <w:pPr>
        <w:ind w:left="420" w:hanging="420"/>
      </w:pPr>
      <w:rPr>
        <w:rFonts w:cs="Sylfaen" w:hint="default"/>
      </w:rPr>
    </w:lvl>
    <w:lvl w:ilvl="1">
      <w:start w:val="3"/>
      <w:numFmt w:val="decimal"/>
      <w:lvlText w:val="%1.%2."/>
      <w:lvlJc w:val="left"/>
      <w:pPr>
        <w:ind w:left="1860" w:hanging="420"/>
      </w:pPr>
      <w:rPr>
        <w:rFonts w:cs="Sylfaen" w:hint="default"/>
      </w:rPr>
    </w:lvl>
    <w:lvl w:ilvl="2">
      <w:start w:val="1"/>
      <w:numFmt w:val="decimal"/>
      <w:lvlText w:val="%1.%2.%3."/>
      <w:lvlJc w:val="left"/>
      <w:pPr>
        <w:ind w:left="3600" w:hanging="720"/>
      </w:pPr>
      <w:rPr>
        <w:rFonts w:cs="Sylfaen" w:hint="default"/>
      </w:rPr>
    </w:lvl>
    <w:lvl w:ilvl="3">
      <w:start w:val="1"/>
      <w:numFmt w:val="decimal"/>
      <w:lvlText w:val="%1.%2.%3.%4."/>
      <w:lvlJc w:val="left"/>
      <w:pPr>
        <w:ind w:left="5040" w:hanging="720"/>
      </w:pPr>
      <w:rPr>
        <w:rFonts w:cs="Sylfaen" w:hint="default"/>
      </w:rPr>
    </w:lvl>
    <w:lvl w:ilvl="4">
      <w:start w:val="1"/>
      <w:numFmt w:val="decimal"/>
      <w:lvlText w:val="%1.%2.%3.%4.%5."/>
      <w:lvlJc w:val="left"/>
      <w:pPr>
        <w:ind w:left="6840" w:hanging="1080"/>
      </w:pPr>
      <w:rPr>
        <w:rFonts w:cs="Sylfaen" w:hint="default"/>
      </w:rPr>
    </w:lvl>
    <w:lvl w:ilvl="5">
      <w:start w:val="1"/>
      <w:numFmt w:val="decimal"/>
      <w:lvlText w:val="%1.%2.%3.%4.%5.%6."/>
      <w:lvlJc w:val="left"/>
      <w:pPr>
        <w:ind w:left="8640" w:hanging="1440"/>
      </w:pPr>
      <w:rPr>
        <w:rFonts w:cs="Sylfaen" w:hint="default"/>
      </w:rPr>
    </w:lvl>
    <w:lvl w:ilvl="6">
      <w:start w:val="1"/>
      <w:numFmt w:val="decimal"/>
      <w:lvlText w:val="%1.%2.%3.%4.%5.%6.%7."/>
      <w:lvlJc w:val="left"/>
      <w:pPr>
        <w:ind w:left="10080" w:hanging="1440"/>
      </w:pPr>
      <w:rPr>
        <w:rFonts w:cs="Sylfaen" w:hint="default"/>
      </w:rPr>
    </w:lvl>
    <w:lvl w:ilvl="7">
      <w:start w:val="1"/>
      <w:numFmt w:val="decimal"/>
      <w:lvlText w:val="%1.%2.%3.%4.%5.%6.%7.%8."/>
      <w:lvlJc w:val="left"/>
      <w:pPr>
        <w:ind w:left="11880" w:hanging="1800"/>
      </w:pPr>
      <w:rPr>
        <w:rFonts w:cs="Sylfaen" w:hint="default"/>
      </w:rPr>
    </w:lvl>
    <w:lvl w:ilvl="8">
      <w:start w:val="1"/>
      <w:numFmt w:val="decimal"/>
      <w:lvlText w:val="%1.%2.%3.%4.%5.%6.%7.%8.%9."/>
      <w:lvlJc w:val="left"/>
      <w:pPr>
        <w:ind w:left="13320" w:hanging="1800"/>
      </w:pPr>
      <w:rPr>
        <w:rFonts w:cs="Sylfaen" w:hint="default"/>
      </w:rPr>
    </w:lvl>
  </w:abstractNum>
  <w:abstractNum w:abstractNumId="11" w15:restartNumberingAfterBreak="0">
    <w:nsid w:val="5E4663C7"/>
    <w:multiLevelType w:val="hybridMultilevel"/>
    <w:tmpl w:val="25046F2A"/>
    <w:lvl w:ilvl="0" w:tplc="04B63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1190A"/>
    <w:multiLevelType w:val="hybridMultilevel"/>
    <w:tmpl w:val="8A5EDC0A"/>
    <w:lvl w:ilvl="0" w:tplc="0409000D">
      <w:start w:val="1"/>
      <w:numFmt w:val="bullet"/>
      <w:lvlText w:val=""/>
      <w:lvlJc w:val="left"/>
      <w:pPr>
        <w:ind w:left="549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72A02DD3"/>
    <w:multiLevelType w:val="hybridMultilevel"/>
    <w:tmpl w:val="637AC298"/>
    <w:lvl w:ilvl="0" w:tplc="04B6376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6"/>
  </w:num>
  <w:num w:numId="6">
    <w:abstractNumId w:val="5"/>
  </w:num>
  <w:num w:numId="7">
    <w:abstractNumId w:val="9"/>
  </w:num>
  <w:num w:numId="8">
    <w:abstractNumId w:val="13"/>
  </w:num>
  <w:num w:numId="9">
    <w:abstractNumId w:val="5"/>
  </w:num>
  <w:num w:numId="10">
    <w:abstractNumId w:val="8"/>
  </w:num>
  <w:num w:numId="11">
    <w:abstractNumId w:val="7"/>
  </w:num>
  <w:num w:numId="12">
    <w:abstractNumId w:val="1"/>
  </w:num>
  <w:num w:numId="13">
    <w:abstractNumId w:val="0"/>
  </w:num>
  <w:num w:numId="14">
    <w:abstractNumId w:val="2"/>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0D"/>
    <w:rsid w:val="00040812"/>
    <w:rsid w:val="000D4264"/>
    <w:rsid w:val="001A2C0D"/>
    <w:rsid w:val="00250633"/>
    <w:rsid w:val="00341337"/>
    <w:rsid w:val="00377C5A"/>
    <w:rsid w:val="005E6259"/>
    <w:rsid w:val="005F56CB"/>
    <w:rsid w:val="006E5E0E"/>
    <w:rsid w:val="00727E1A"/>
    <w:rsid w:val="00AF2B94"/>
    <w:rsid w:val="00B7377D"/>
    <w:rsid w:val="00CC1F3E"/>
    <w:rsid w:val="00DC4160"/>
    <w:rsid w:val="00DC41D7"/>
    <w:rsid w:val="00DD4A05"/>
    <w:rsid w:val="00E3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AFF6D-5C8F-417C-8102-8232D106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C0D"/>
    <w:pPr>
      <w:spacing w:after="200" w:line="276" w:lineRule="auto"/>
    </w:pPr>
  </w:style>
  <w:style w:type="paragraph" w:styleId="Heading1">
    <w:name w:val="heading 1"/>
    <w:basedOn w:val="Normal"/>
    <w:next w:val="Normal"/>
    <w:link w:val="Heading1Char"/>
    <w:uiPriority w:val="9"/>
    <w:qFormat/>
    <w:rsid w:val="001A2C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2C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2C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27E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2C0D"/>
    <w:rPr>
      <w:rFonts w:asciiTheme="majorHAnsi" w:eastAsiaTheme="majorEastAsia" w:hAnsiTheme="majorHAnsi" w:cstheme="majorBidi"/>
      <w:color w:val="1F4D78" w:themeColor="accent1" w:themeShade="7F"/>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qFormat/>
    <w:rsid w:val="001A2C0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A2C0D"/>
  </w:style>
  <w:style w:type="character" w:styleId="Strong">
    <w:name w:val="Strong"/>
    <w:basedOn w:val="DefaultParagraphFont"/>
    <w:uiPriority w:val="22"/>
    <w:qFormat/>
    <w:rsid w:val="001A2C0D"/>
    <w:rPr>
      <w:b/>
      <w:bCs/>
    </w:rPr>
  </w:style>
  <w:style w:type="character" w:customStyle="1" w:styleId="Heading2Char">
    <w:name w:val="Heading 2 Char"/>
    <w:basedOn w:val="DefaultParagraphFont"/>
    <w:link w:val="Heading2"/>
    <w:uiPriority w:val="9"/>
    <w:rsid w:val="001A2C0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A2C0D"/>
    <w:rPr>
      <w:rFonts w:asciiTheme="majorHAnsi" w:eastAsiaTheme="majorEastAsia" w:hAnsiTheme="majorHAnsi" w:cstheme="majorBidi"/>
      <w:color w:val="2E74B5" w:themeColor="accent1" w:themeShade="BF"/>
      <w:sz w:val="32"/>
      <w:szCs w:val="32"/>
    </w:rPr>
  </w:style>
  <w:style w:type="paragraph" w:customStyle="1" w:styleId="Default">
    <w:name w:val="Default"/>
    <w:rsid w:val="00727E1A"/>
    <w:pPr>
      <w:autoSpaceDE w:val="0"/>
      <w:autoSpaceDN w:val="0"/>
      <w:adjustRightInd w:val="0"/>
      <w:spacing w:after="0" w:line="240" w:lineRule="auto"/>
    </w:pPr>
    <w:rPr>
      <w:rFonts w:ascii="Sylfaen" w:hAnsi="Sylfaen" w:cs="Sylfaen"/>
      <w:color w:val="000000"/>
      <w:sz w:val="24"/>
      <w:szCs w:val="24"/>
    </w:rPr>
  </w:style>
  <w:style w:type="character" w:customStyle="1" w:styleId="Heading4Char">
    <w:name w:val="Heading 4 Char"/>
    <w:basedOn w:val="DefaultParagraphFont"/>
    <w:link w:val="Heading4"/>
    <w:uiPriority w:val="9"/>
    <w:rsid w:val="00727E1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958">
      <w:bodyDiv w:val="1"/>
      <w:marLeft w:val="0"/>
      <w:marRight w:val="0"/>
      <w:marTop w:val="0"/>
      <w:marBottom w:val="0"/>
      <w:divBdr>
        <w:top w:val="none" w:sz="0" w:space="0" w:color="auto"/>
        <w:left w:val="none" w:sz="0" w:space="0" w:color="auto"/>
        <w:bottom w:val="none" w:sz="0" w:space="0" w:color="auto"/>
        <w:right w:val="none" w:sz="0" w:space="0" w:color="auto"/>
      </w:divBdr>
    </w:div>
    <w:div w:id="115611806">
      <w:bodyDiv w:val="1"/>
      <w:marLeft w:val="0"/>
      <w:marRight w:val="0"/>
      <w:marTop w:val="0"/>
      <w:marBottom w:val="0"/>
      <w:divBdr>
        <w:top w:val="none" w:sz="0" w:space="0" w:color="auto"/>
        <w:left w:val="none" w:sz="0" w:space="0" w:color="auto"/>
        <w:bottom w:val="none" w:sz="0" w:space="0" w:color="auto"/>
        <w:right w:val="none" w:sz="0" w:space="0" w:color="auto"/>
      </w:divBdr>
    </w:div>
    <w:div w:id="205872687">
      <w:bodyDiv w:val="1"/>
      <w:marLeft w:val="0"/>
      <w:marRight w:val="0"/>
      <w:marTop w:val="0"/>
      <w:marBottom w:val="0"/>
      <w:divBdr>
        <w:top w:val="none" w:sz="0" w:space="0" w:color="auto"/>
        <w:left w:val="none" w:sz="0" w:space="0" w:color="auto"/>
        <w:bottom w:val="none" w:sz="0" w:space="0" w:color="auto"/>
        <w:right w:val="none" w:sz="0" w:space="0" w:color="auto"/>
      </w:divBdr>
    </w:div>
    <w:div w:id="877010666">
      <w:bodyDiv w:val="1"/>
      <w:marLeft w:val="0"/>
      <w:marRight w:val="0"/>
      <w:marTop w:val="0"/>
      <w:marBottom w:val="0"/>
      <w:divBdr>
        <w:top w:val="none" w:sz="0" w:space="0" w:color="auto"/>
        <w:left w:val="none" w:sz="0" w:space="0" w:color="auto"/>
        <w:bottom w:val="none" w:sz="0" w:space="0" w:color="auto"/>
        <w:right w:val="none" w:sz="0" w:space="0" w:color="auto"/>
      </w:divBdr>
    </w:div>
    <w:div w:id="1203860713">
      <w:bodyDiv w:val="1"/>
      <w:marLeft w:val="0"/>
      <w:marRight w:val="0"/>
      <w:marTop w:val="0"/>
      <w:marBottom w:val="0"/>
      <w:divBdr>
        <w:top w:val="none" w:sz="0" w:space="0" w:color="auto"/>
        <w:left w:val="none" w:sz="0" w:space="0" w:color="auto"/>
        <w:bottom w:val="none" w:sz="0" w:space="0" w:color="auto"/>
        <w:right w:val="none" w:sz="0" w:space="0" w:color="auto"/>
      </w:divBdr>
    </w:div>
    <w:div w:id="16573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ka-GE"/>
              <a:t>საჩივარ-განცხადებების თემატიკა</a:t>
            </a:r>
            <a:endParaRPr lang="en-US"/>
          </a:p>
        </c:rich>
      </c:tx>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2.7265251163573548E-2"/>
          <c:y val="0.19555395719765797"/>
          <c:w val="0.46684864081877903"/>
          <c:h val="0.56423581667676159"/>
        </c:manualLayout>
      </c:layout>
      <c:pie3DChart>
        <c:varyColors val="1"/>
        <c:ser>
          <c:idx val="0"/>
          <c:order val="0"/>
          <c:explosion val="21"/>
          <c:dPt>
            <c:idx val="1"/>
            <c:bubble3D val="0"/>
            <c:extLst xmlns:c16r2="http://schemas.microsoft.com/office/drawing/2015/06/chart">
              <c:ext xmlns:c16="http://schemas.microsoft.com/office/drawing/2014/chart" uri="{C3380CC4-5D6E-409C-BE32-E72D297353CC}">
                <c16:uniqueId val="{00000000-1F05-4ED0-8252-63BD9B4BF9B4}"/>
              </c:ext>
            </c:extLst>
          </c:dPt>
          <c:dPt>
            <c:idx val="2"/>
            <c:bubble3D val="0"/>
            <c:extLst xmlns:c16r2="http://schemas.microsoft.com/office/drawing/2015/06/chart">
              <c:ext xmlns:c16="http://schemas.microsoft.com/office/drawing/2014/chart" uri="{C3380CC4-5D6E-409C-BE32-E72D297353CC}">
                <c16:uniqueId val="{00000002-1F05-4ED0-8252-63BD9B4BF9B4}"/>
              </c:ext>
            </c:extLst>
          </c:dPt>
          <c:dPt>
            <c:idx val="3"/>
            <c:bubble3D val="0"/>
            <c:extLst xmlns:c16r2="http://schemas.microsoft.com/office/drawing/2015/06/chart">
              <c:ext xmlns:c16="http://schemas.microsoft.com/office/drawing/2014/chart" uri="{C3380CC4-5D6E-409C-BE32-E72D297353CC}">
                <c16:uniqueId val="{00000003-1F05-4ED0-8252-63BD9B4BF9B4}"/>
              </c:ext>
            </c:extLst>
          </c:dPt>
          <c:dPt>
            <c:idx val="4"/>
            <c:bubble3D val="0"/>
            <c:extLst xmlns:c16r2="http://schemas.microsoft.com/office/drawing/2015/06/chart">
              <c:ext xmlns:c16="http://schemas.microsoft.com/office/drawing/2014/chart" uri="{C3380CC4-5D6E-409C-BE32-E72D297353CC}">
                <c16:uniqueId val="{00000004-1F05-4ED0-8252-63BD9B4BF9B4}"/>
              </c:ext>
            </c:extLst>
          </c:dPt>
          <c:dPt>
            <c:idx val="5"/>
            <c:bubble3D val="0"/>
            <c:extLst xmlns:c16r2="http://schemas.microsoft.com/office/drawing/2015/06/chart">
              <c:ext xmlns:c16="http://schemas.microsoft.com/office/drawing/2014/chart" uri="{C3380CC4-5D6E-409C-BE32-E72D297353CC}">
                <c16:uniqueId val="{00000005-1F05-4ED0-8252-63BD9B4BF9B4}"/>
              </c:ext>
            </c:extLst>
          </c:dPt>
          <c:dLbls>
            <c:delete val="1"/>
          </c:dLbls>
          <c:cat>
            <c:strRef>
              <c:f>Sheet1!$B$3:$B$9</c:f>
              <c:strCache>
                <c:ptCount val="4"/>
                <c:pt idx="0">
                  <c:v>მეურვეობა-მზრუნველობის საკითხები</c:v>
                </c:pt>
                <c:pt idx="1">
                  <c:v>სოციალური საკითხები</c:v>
                </c:pt>
                <c:pt idx="2">
                  <c:v>დევნილთა საცხოვრებელი ფართით უზრუნველყოფის საკითხები</c:v>
                </c:pt>
                <c:pt idx="3">
                  <c:v>სისტემის თანამშრომელთა არამართლზომიერი ქმედების შესახებ</c:v>
                </c:pt>
              </c:strCache>
            </c:strRef>
          </c:cat>
          <c:val>
            <c:numRef>
              <c:f>Sheet1!$C$3:$C$9</c:f>
              <c:numCache>
                <c:formatCode>General</c:formatCode>
                <c:ptCount val="7"/>
                <c:pt idx="0">
                  <c:v>9</c:v>
                </c:pt>
                <c:pt idx="1">
                  <c:v>6</c:v>
                </c:pt>
                <c:pt idx="2">
                  <c:v>5</c:v>
                </c:pt>
                <c:pt idx="3">
                  <c:v>7</c:v>
                </c:pt>
              </c:numCache>
            </c:numRef>
          </c:val>
          <c:extLst xmlns:c16r2="http://schemas.microsoft.com/office/drawing/2015/06/chart">
            <c:ext xmlns:c16="http://schemas.microsoft.com/office/drawing/2014/chart" uri="{C3380CC4-5D6E-409C-BE32-E72D297353CC}">
              <c16:uniqueId val="{00000006-1F05-4ED0-8252-63BD9B4BF9B4}"/>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Sheet1!$C$2</c15:sqref>
                        </c15:formulaRef>
                      </c:ext>
                    </c:extLst>
                    <c:strCache>
                      <c:ptCount val="1"/>
                      <c:pt idx="0">
                        <c:v>Column2</c:v>
                      </c:pt>
                    </c:strCache>
                  </c:strRef>
                </c15:tx>
              </c15:filteredSeriesTitle>
            </c:ext>
          </c:extLst>
        </c:ser>
        <c:dLbls>
          <c:showLegendKey val="0"/>
          <c:showVal val="0"/>
          <c:showCatName val="0"/>
          <c:showSerName val="0"/>
          <c:showPercent val="1"/>
          <c:showBubbleSize val="0"/>
          <c:showLeaderLines val="1"/>
        </c:dLbls>
      </c:pie3DChart>
      <c:spPr>
        <a:noFill/>
        <a:ln w="25376">
          <a:noFill/>
        </a:ln>
      </c:spPr>
    </c:plotArea>
    <c:legend>
      <c:legendPos val="r"/>
      <c:legendEntry>
        <c:idx val="4"/>
        <c:delete val="1"/>
      </c:legendEntry>
      <c:legendEntry>
        <c:idx val="5"/>
        <c:delete val="1"/>
      </c:legendEntry>
      <c:legendEntry>
        <c:idx val="6"/>
        <c:delete val="1"/>
      </c:legendEntry>
      <c:layout>
        <c:manualLayout>
          <c:xMode val="edge"/>
          <c:yMode val="edge"/>
          <c:x val="0.57424451058552894"/>
          <c:y val="0.18171632115301303"/>
          <c:w val="0.41682086505163152"/>
          <c:h val="0.81828353274022569"/>
        </c:manualLayout>
      </c:layout>
      <c:overlay val="0"/>
    </c:legend>
    <c:plotVisOnly val="1"/>
    <c:dispBlanksAs val="gap"/>
    <c:showDLblsOverMax val="0"/>
  </c:chart>
  <c:spPr>
    <a:ln>
      <a:noFill/>
    </a:ln>
  </c:spPr>
  <c:txPr>
    <a:bodyPr/>
    <a:lstStyle/>
    <a:p>
      <a:pPr>
        <a:defRPr sz="800" b="1"/>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106</TotalTime>
  <Pages>8</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Sharadze</dc:creator>
  <cp:keywords/>
  <dc:description/>
  <cp:lastModifiedBy>Eka Sharadze</cp:lastModifiedBy>
  <cp:revision>10</cp:revision>
  <dcterms:created xsi:type="dcterms:W3CDTF">2020-06-01T06:36:00Z</dcterms:created>
  <dcterms:modified xsi:type="dcterms:W3CDTF">2020-06-02T12:32:00Z</dcterms:modified>
</cp:coreProperties>
</file>